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B9E3" w14:textId="2CF55FAD" w:rsidR="0017305B" w:rsidRDefault="32DC0E46" w:rsidP="7C976B39">
      <w:pPr>
        <w:rPr>
          <w:rFonts w:ascii="Aptos" w:eastAsia="Aptos" w:hAnsi="Aptos" w:cs="Aptos"/>
          <w:sz w:val="32"/>
          <w:szCs w:val="32"/>
        </w:rPr>
      </w:pPr>
      <w:r>
        <w:rPr>
          <w:noProof/>
        </w:rPr>
        <w:drawing>
          <wp:inline distT="0" distB="0" distL="0" distR="0" wp14:anchorId="70DF83F9" wp14:editId="1F295E46">
            <wp:extent cx="1381318" cy="1590925"/>
            <wp:effectExtent l="0" t="0" r="0" b="0"/>
            <wp:docPr id="835004873" name="Picture 83500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81318" cy="1590925"/>
                    </a:xfrm>
                    <a:prstGeom prst="rect">
                      <a:avLst/>
                    </a:prstGeom>
                  </pic:spPr>
                </pic:pic>
              </a:graphicData>
            </a:graphic>
          </wp:inline>
        </w:drawing>
      </w:r>
    </w:p>
    <w:p w14:paraId="1C78B5F0" w14:textId="374260B2" w:rsidR="0017305B" w:rsidRDefault="32DC0E46" w:rsidP="7C976B39">
      <w:pPr>
        <w:rPr>
          <w:rFonts w:ascii="Aptos" w:eastAsia="Aptos" w:hAnsi="Aptos" w:cs="Aptos"/>
          <w:sz w:val="52"/>
          <w:szCs w:val="52"/>
        </w:rPr>
      </w:pPr>
      <w:r w:rsidRPr="7C976B39">
        <w:rPr>
          <w:rFonts w:ascii="Aptos" w:eastAsia="Aptos" w:hAnsi="Aptos" w:cs="Aptos"/>
          <w:sz w:val="52"/>
          <w:szCs w:val="52"/>
        </w:rPr>
        <w:t xml:space="preserve">Continuous Quality Improvement – </w:t>
      </w:r>
      <w:r w:rsidR="0ADD19D3" w:rsidRPr="7C976B39">
        <w:rPr>
          <w:rFonts w:ascii="Aptos" w:eastAsia="Aptos" w:hAnsi="Aptos" w:cs="Aptos"/>
          <w:sz w:val="52"/>
          <w:szCs w:val="52"/>
        </w:rPr>
        <w:t>Annual</w:t>
      </w:r>
      <w:r w:rsidRPr="7C976B39">
        <w:rPr>
          <w:rFonts w:ascii="Aptos" w:eastAsia="Aptos" w:hAnsi="Aptos" w:cs="Aptos"/>
          <w:sz w:val="52"/>
          <w:szCs w:val="52"/>
        </w:rPr>
        <w:t xml:space="preserve"> Report </w:t>
      </w:r>
      <w:r w:rsidR="007A6DA7">
        <w:rPr>
          <w:rFonts w:ascii="Aptos" w:eastAsia="Aptos" w:hAnsi="Aptos" w:cs="Aptos"/>
          <w:sz w:val="52"/>
          <w:szCs w:val="52"/>
        </w:rPr>
        <w:t>(2025-2026)</w:t>
      </w:r>
    </w:p>
    <w:p w14:paraId="0EF40919" w14:textId="54FF0BDB" w:rsidR="0017305B" w:rsidRPr="00321227" w:rsidRDefault="32DC0E46" w:rsidP="7C976B39">
      <w:pPr>
        <w:rPr>
          <w:rFonts w:ascii="Roboto" w:eastAsia="Verdana Pro" w:hAnsi="Roboto" w:cs="Verdana Pro"/>
          <w:b/>
          <w:bCs/>
        </w:rPr>
      </w:pPr>
      <w:r w:rsidRPr="00321227">
        <w:rPr>
          <w:rFonts w:ascii="Roboto" w:eastAsia="Verdana Pro" w:hAnsi="Roboto" w:cs="Verdana Pro"/>
          <w:b/>
          <w:bCs/>
        </w:rPr>
        <w:t xml:space="preserve">DESIGNATED LEAD </w:t>
      </w:r>
    </w:p>
    <w:p w14:paraId="724EA1B9" w14:textId="77A336BD" w:rsidR="0017305B" w:rsidRPr="00321227" w:rsidRDefault="00B05A0F" w:rsidP="7C976B39">
      <w:pPr>
        <w:pStyle w:val="NoSpacing"/>
        <w:rPr>
          <w:rFonts w:ascii="Roboto" w:eastAsia="Verdana Pro" w:hAnsi="Roboto" w:cs="Verdana Pro"/>
        </w:rPr>
      </w:pPr>
      <w:r w:rsidRPr="00321227">
        <w:rPr>
          <w:rFonts w:ascii="Roboto" w:eastAsia="Verdana Pro" w:hAnsi="Roboto" w:cs="Verdana Pro"/>
        </w:rPr>
        <w:t>Jorya Foster</w:t>
      </w:r>
    </w:p>
    <w:p w14:paraId="6D49CBE0" w14:textId="65C99AC5" w:rsidR="0017305B" w:rsidRPr="00321227" w:rsidRDefault="32DC0E46" w:rsidP="7C976B39">
      <w:pPr>
        <w:pStyle w:val="NoSpacing"/>
        <w:rPr>
          <w:rFonts w:ascii="Roboto" w:eastAsia="Verdana Pro" w:hAnsi="Roboto" w:cs="Verdana Pro"/>
        </w:rPr>
      </w:pPr>
      <w:r w:rsidRPr="00321227">
        <w:rPr>
          <w:rFonts w:ascii="Roboto" w:eastAsia="Verdana Pro" w:hAnsi="Roboto" w:cs="Verdana Pro"/>
        </w:rPr>
        <w:t xml:space="preserve">Administrative Supervisor </w:t>
      </w:r>
    </w:p>
    <w:p w14:paraId="4D54FDB8" w14:textId="469DFD10" w:rsidR="271BBEAF" w:rsidRDefault="271BBEAF" w:rsidP="0047546C">
      <w:pPr>
        <w:pStyle w:val="NoSpacing"/>
        <w:spacing w:line="278" w:lineRule="auto"/>
        <w:contextualSpacing/>
        <w:rPr>
          <w:rFonts w:ascii="Verdana Pro" w:eastAsia="Verdana Pro" w:hAnsi="Verdana Pro" w:cs="Verdana Pro"/>
          <w:sz w:val="22"/>
          <w:szCs w:val="22"/>
        </w:rPr>
      </w:pPr>
    </w:p>
    <w:p w14:paraId="47961507" w14:textId="7F80B387" w:rsidR="007A4B2F" w:rsidRPr="00321227" w:rsidRDefault="579AC2C8" w:rsidP="0047546C">
      <w:pPr>
        <w:pStyle w:val="NoSpacing"/>
        <w:spacing w:line="278" w:lineRule="auto"/>
        <w:contextualSpacing/>
        <w:rPr>
          <w:rFonts w:ascii="Roboto" w:eastAsia="Verdana Pro" w:hAnsi="Roboto" w:cs="Verdana Pro"/>
          <w:b/>
          <w:bCs/>
        </w:rPr>
      </w:pPr>
      <w:r w:rsidRPr="007A4B2F">
        <w:rPr>
          <w:rFonts w:ascii="Roboto" w:eastAsia="Verdana Pro" w:hAnsi="Roboto" w:cs="Verdana Pro"/>
          <w:b/>
          <w:bCs/>
          <w:sz w:val="28"/>
          <w:szCs w:val="28"/>
        </w:rPr>
        <w:t>Short summary</w:t>
      </w:r>
      <w:r w:rsidR="4DE97AC3" w:rsidRPr="007A4B2F">
        <w:rPr>
          <w:rFonts w:ascii="Roboto" w:eastAsia="Verdana Pro" w:hAnsi="Roboto" w:cs="Verdana Pro"/>
          <w:b/>
          <w:bCs/>
          <w:sz w:val="28"/>
          <w:szCs w:val="28"/>
        </w:rPr>
        <w:t xml:space="preserve"> of </w:t>
      </w:r>
      <w:r w:rsidR="66F8C680" w:rsidRPr="007A4B2F">
        <w:rPr>
          <w:rFonts w:ascii="Roboto" w:eastAsia="Verdana Pro" w:hAnsi="Roboto" w:cs="Verdana Pro"/>
          <w:b/>
          <w:bCs/>
          <w:sz w:val="28"/>
          <w:szCs w:val="28"/>
        </w:rPr>
        <w:t>the QIP</w:t>
      </w:r>
      <w:r w:rsidR="00025520">
        <w:rPr>
          <w:rFonts w:ascii="Roboto" w:eastAsia="Verdana Pro" w:hAnsi="Roboto" w:cs="Verdana Pro"/>
          <w:b/>
          <w:bCs/>
          <w:sz w:val="28"/>
          <w:szCs w:val="28"/>
        </w:rPr>
        <w:t xml:space="preserve">, </w:t>
      </w:r>
      <w:r w:rsidR="66F8C680" w:rsidRPr="007A4B2F">
        <w:rPr>
          <w:rFonts w:ascii="Roboto" w:eastAsia="Verdana Pro" w:hAnsi="Roboto" w:cs="Verdana Pro"/>
          <w:b/>
          <w:bCs/>
          <w:sz w:val="28"/>
          <w:szCs w:val="28"/>
        </w:rPr>
        <w:t xml:space="preserve">Narrative </w:t>
      </w:r>
    </w:p>
    <w:p w14:paraId="3B1CA623" w14:textId="6967A2BF" w:rsidR="66F8C680" w:rsidRDefault="66F8C680" w:rsidP="0047546C">
      <w:pPr>
        <w:shd w:val="clear" w:color="auto" w:fill="FFFFFF" w:themeFill="background1"/>
        <w:spacing w:after="150" w:line="278" w:lineRule="auto"/>
        <w:contextualSpacing/>
        <w:rPr>
          <w:rFonts w:ascii="Roboto" w:eastAsia="Roboto" w:hAnsi="Roboto" w:cs="Roboto"/>
          <w:sz w:val="27"/>
          <w:szCs w:val="27"/>
        </w:rPr>
      </w:pPr>
      <w:r w:rsidRPr="271BBEAF">
        <w:rPr>
          <w:rFonts w:ascii="Roboto" w:eastAsia="Roboto" w:hAnsi="Roboto" w:cs="Roboto"/>
          <w:sz w:val="27"/>
          <w:szCs w:val="27"/>
        </w:rPr>
        <w:t>The 202</w:t>
      </w:r>
      <w:r w:rsidR="006C1639">
        <w:rPr>
          <w:rFonts w:ascii="Roboto" w:eastAsia="Roboto" w:hAnsi="Roboto" w:cs="Roboto"/>
          <w:sz w:val="27"/>
          <w:szCs w:val="27"/>
        </w:rPr>
        <w:t>5</w:t>
      </w:r>
      <w:r w:rsidRPr="271BBEAF">
        <w:rPr>
          <w:rFonts w:ascii="Roboto" w:eastAsia="Roboto" w:hAnsi="Roboto" w:cs="Roboto"/>
          <w:sz w:val="27"/>
          <w:szCs w:val="27"/>
        </w:rPr>
        <w:t>/2</w:t>
      </w:r>
      <w:r w:rsidR="006C1639">
        <w:rPr>
          <w:rFonts w:ascii="Roboto" w:eastAsia="Roboto" w:hAnsi="Roboto" w:cs="Roboto"/>
          <w:sz w:val="27"/>
          <w:szCs w:val="27"/>
        </w:rPr>
        <w:t>6</w:t>
      </w:r>
      <w:r w:rsidRPr="271BBEAF">
        <w:rPr>
          <w:rFonts w:ascii="Roboto" w:eastAsia="Roboto" w:hAnsi="Roboto" w:cs="Roboto"/>
          <w:sz w:val="27"/>
          <w:szCs w:val="27"/>
        </w:rPr>
        <w:t xml:space="preserve"> Quality Improvement Plan (QIP) and Narrative demonstrate our commitment to advancing equity, enhancing the experiences of residents, providers, and families, strengthening resident safety, and collaborating with external partners to optimize care outcomes.</w:t>
      </w:r>
    </w:p>
    <w:p w14:paraId="0D380AAA" w14:textId="77777777" w:rsidR="0045498E" w:rsidRDefault="0045498E" w:rsidP="0047546C">
      <w:pPr>
        <w:shd w:val="clear" w:color="auto" w:fill="FFFFFF" w:themeFill="background1"/>
        <w:spacing w:after="150" w:line="278" w:lineRule="auto"/>
        <w:contextualSpacing/>
        <w:rPr>
          <w:rFonts w:ascii="Roboto" w:eastAsia="Roboto" w:hAnsi="Roboto" w:cs="Roboto"/>
          <w:sz w:val="27"/>
          <w:szCs w:val="27"/>
        </w:rPr>
      </w:pPr>
    </w:p>
    <w:p w14:paraId="5B2629E5" w14:textId="5A46FBD3" w:rsidR="0045498E" w:rsidRPr="008E6A10" w:rsidRDefault="0045498E" w:rsidP="0047546C">
      <w:pPr>
        <w:shd w:val="clear" w:color="auto" w:fill="FFFFFF" w:themeFill="background1"/>
        <w:spacing w:after="150" w:line="278" w:lineRule="auto"/>
        <w:contextualSpacing/>
      </w:pPr>
      <w:r>
        <w:rPr>
          <w:rFonts w:ascii="Roboto" w:eastAsia="Roboto" w:hAnsi="Roboto" w:cs="Roboto"/>
          <w:color w:val="000000" w:themeColor="text1"/>
          <w:sz w:val="27"/>
          <w:szCs w:val="27"/>
        </w:rPr>
        <w:t xml:space="preserve">Gateway Haven’s </w:t>
      </w:r>
      <w:r w:rsidRPr="271BBEAF">
        <w:rPr>
          <w:rFonts w:ascii="Roboto" w:eastAsia="Roboto" w:hAnsi="Roboto" w:cs="Roboto"/>
          <w:color w:val="000000" w:themeColor="text1"/>
          <w:sz w:val="27"/>
          <w:szCs w:val="27"/>
        </w:rPr>
        <w:t>Progress Report is prepared annually, identifying improvements achieved, changes implemented and opportunities for improvement.</w:t>
      </w:r>
    </w:p>
    <w:p w14:paraId="72D18BE2" w14:textId="77777777" w:rsidR="0047546C" w:rsidRDefault="0047546C" w:rsidP="0047546C">
      <w:pPr>
        <w:shd w:val="clear" w:color="auto" w:fill="FFFFFF" w:themeFill="background1"/>
        <w:spacing w:after="150" w:line="278" w:lineRule="auto"/>
        <w:contextualSpacing/>
      </w:pPr>
    </w:p>
    <w:p w14:paraId="29F48B2F" w14:textId="42E0B04B" w:rsidR="007A4B2F" w:rsidRPr="00321227" w:rsidRDefault="25E8A304" w:rsidP="001C2909">
      <w:pPr>
        <w:shd w:val="clear" w:color="auto" w:fill="FFFFFF" w:themeFill="background1"/>
        <w:spacing w:after="150" w:line="278" w:lineRule="auto"/>
        <w:contextualSpacing/>
        <w:rPr>
          <w:rFonts w:ascii="Roboto" w:eastAsia="Verdana Pro" w:hAnsi="Roboto" w:cs="Verdana Pro"/>
          <w:b/>
          <w:bCs/>
        </w:rPr>
      </w:pPr>
      <w:r w:rsidRPr="007A4B2F">
        <w:rPr>
          <w:rFonts w:ascii="Roboto" w:eastAsia="Verdana Pro" w:hAnsi="Roboto" w:cs="Verdana Pro"/>
          <w:b/>
          <w:bCs/>
          <w:sz w:val="28"/>
          <w:szCs w:val="28"/>
        </w:rPr>
        <w:t>QUALITY OBJECTIVES FOR 202</w:t>
      </w:r>
      <w:r w:rsidR="00490BBB" w:rsidRPr="007A4B2F">
        <w:rPr>
          <w:rFonts w:ascii="Roboto" w:eastAsia="Verdana Pro" w:hAnsi="Roboto" w:cs="Verdana Pro"/>
          <w:b/>
          <w:bCs/>
          <w:sz w:val="28"/>
          <w:szCs w:val="28"/>
        </w:rPr>
        <w:t>5/26</w:t>
      </w:r>
    </w:p>
    <w:p w14:paraId="37B8207E" w14:textId="19DEF759" w:rsidR="003E6888" w:rsidRDefault="003E6888" w:rsidP="003E6888">
      <w:pPr>
        <w:shd w:val="clear" w:color="auto" w:fill="FFFFFF" w:themeFill="background1"/>
        <w:spacing w:after="150" w:line="278" w:lineRule="auto"/>
        <w:contextualSpacing/>
        <w:rPr>
          <w:rFonts w:ascii="Roboto" w:eastAsia="Roboto" w:hAnsi="Roboto" w:cs="Roboto"/>
          <w:sz w:val="27"/>
          <w:szCs w:val="27"/>
        </w:rPr>
      </w:pPr>
      <w:r w:rsidRPr="003E6888">
        <w:rPr>
          <w:rFonts w:ascii="Roboto" w:eastAsia="Roboto" w:hAnsi="Roboto" w:cs="Roboto"/>
          <w:sz w:val="27"/>
          <w:szCs w:val="27"/>
        </w:rPr>
        <w:t>1.</w:t>
      </w:r>
      <w:r>
        <w:rPr>
          <w:rFonts w:ascii="Roboto" w:eastAsia="Roboto" w:hAnsi="Roboto" w:cs="Roboto"/>
          <w:sz w:val="27"/>
          <w:szCs w:val="27"/>
        </w:rPr>
        <w:t xml:space="preserve"> </w:t>
      </w:r>
      <w:r w:rsidR="25E8A304" w:rsidRPr="003E6888">
        <w:rPr>
          <w:rFonts w:ascii="Roboto" w:eastAsia="Roboto" w:hAnsi="Roboto" w:cs="Roboto"/>
          <w:sz w:val="27"/>
          <w:szCs w:val="27"/>
        </w:rPr>
        <w:t xml:space="preserve">Safe and Effective Care: Percentage of LTC </w:t>
      </w:r>
      <w:proofErr w:type="gramStart"/>
      <w:r w:rsidR="25E8A304" w:rsidRPr="003E6888">
        <w:rPr>
          <w:rFonts w:ascii="Roboto" w:eastAsia="Roboto" w:hAnsi="Roboto" w:cs="Roboto"/>
          <w:sz w:val="27"/>
          <w:szCs w:val="27"/>
        </w:rPr>
        <w:t xml:space="preserve">residents </w:t>
      </w:r>
      <w:r w:rsidR="00334193" w:rsidRPr="003E6888">
        <w:rPr>
          <w:rFonts w:ascii="Roboto" w:eastAsia="Roboto" w:hAnsi="Roboto" w:cs="Roboto"/>
          <w:sz w:val="27"/>
          <w:szCs w:val="27"/>
        </w:rPr>
        <w:t>who</w:t>
      </w:r>
      <w:proofErr w:type="gramEnd"/>
      <w:r w:rsidR="00334193" w:rsidRPr="003E6888">
        <w:rPr>
          <w:rFonts w:ascii="Roboto" w:eastAsia="Roboto" w:hAnsi="Roboto" w:cs="Roboto"/>
          <w:sz w:val="27"/>
          <w:szCs w:val="27"/>
        </w:rPr>
        <w:t xml:space="preserve"> fell in the 30 days </w:t>
      </w:r>
      <w:proofErr w:type="gramStart"/>
      <w:r w:rsidR="00334193" w:rsidRPr="003E6888">
        <w:rPr>
          <w:rFonts w:ascii="Roboto" w:eastAsia="Roboto" w:hAnsi="Roboto" w:cs="Roboto"/>
          <w:sz w:val="27"/>
          <w:szCs w:val="27"/>
        </w:rPr>
        <w:t>leading up</w:t>
      </w:r>
      <w:proofErr w:type="gramEnd"/>
      <w:r w:rsidR="00334193" w:rsidRPr="003E6888">
        <w:rPr>
          <w:rFonts w:ascii="Roboto" w:eastAsia="Roboto" w:hAnsi="Roboto" w:cs="Roboto"/>
          <w:sz w:val="27"/>
          <w:szCs w:val="27"/>
        </w:rPr>
        <w:t xml:space="preserve"> to their assessment</w:t>
      </w:r>
      <w:r w:rsidR="00912735" w:rsidRPr="003E6888">
        <w:rPr>
          <w:rFonts w:ascii="Roboto" w:eastAsia="Roboto" w:hAnsi="Roboto" w:cs="Roboto"/>
          <w:sz w:val="27"/>
          <w:szCs w:val="27"/>
        </w:rPr>
        <w:t xml:space="preserve">. </w:t>
      </w:r>
      <w:r w:rsidR="25E8A304" w:rsidRPr="003E6888">
        <w:rPr>
          <w:rFonts w:ascii="Roboto" w:eastAsia="Roboto" w:hAnsi="Roboto" w:cs="Roboto"/>
          <w:sz w:val="27"/>
          <w:szCs w:val="27"/>
        </w:rPr>
        <w:t>Current:</w:t>
      </w:r>
      <w:r w:rsidR="3BFF6528" w:rsidRPr="003E6888">
        <w:rPr>
          <w:rFonts w:ascii="Roboto" w:eastAsia="Roboto" w:hAnsi="Roboto" w:cs="Roboto"/>
          <w:sz w:val="27"/>
          <w:szCs w:val="27"/>
        </w:rPr>
        <w:t xml:space="preserve"> </w:t>
      </w:r>
      <w:r w:rsidR="00250D3E" w:rsidRPr="003E6888">
        <w:rPr>
          <w:rFonts w:ascii="Roboto" w:eastAsia="Roboto" w:hAnsi="Roboto" w:cs="Roboto"/>
          <w:sz w:val="27"/>
          <w:szCs w:val="27"/>
        </w:rPr>
        <w:t>16</w:t>
      </w:r>
      <w:r w:rsidR="3BFF6528" w:rsidRPr="003E6888">
        <w:rPr>
          <w:rFonts w:ascii="Roboto" w:eastAsia="Roboto" w:hAnsi="Roboto" w:cs="Roboto"/>
          <w:sz w:val="27"/>
          <w:szCs w:val="27"/>
        </w:rPr>
        <w:t>.40%</w:t>
      </w:r>
      <w:r w:rsidR="00C91CE2" w:rsidRPr="003E6888">
        <w:rPr>
          <w:rFonts w:ascii="Roboto" w:eastAsia="Roboto" w:hAnsi="Roboto" w:cs="Roboto"/>
          <w:sz w:val="27"/>
          <w:szCs w:val="27"/>
        </w:rPr>
        <w:t>,</w:t>
      </w:r>
      <w:r w:rsidR="25E8A304" w:rsidRPr="003E6888">
        <w:rPr>
          <w:rFonts w:ascii="Roboto" w:eastAsia="Roboto" w:hAnsi="Roboto" w:cs="Roboto"/>
          <w:sz w:val="27"/>
          <w:szCs w:val="27"/>
        </w:rPr>
        <w:t xml:space="preserve"> Target:</w:t>
      </w:r>
      <w:r w:rsidR="3C8F46D1" w:rsidRPr="003E6888">
        <w:rPr>
          <w:rFonts w:ascii="Roboto" w:eastAsia="Roboto" w:hAnsi="Roboto" w:cs="Roboto"/>
          <w:sz w:val="27"/>
          <w:szCs w:val="27"/>
        </w:rPr>
        <w:t xml:space="preserve"> </w:t>
      </w:r>
      <w:r w:rsidR="00506EBB" w:rsidRPr="003E6888">
        <w:rPr>
          <w:rFonts w:ascii="Roboto" w:eastAsia="Roboto" w:hAnsi="Roboto" w:cs="Roboto"/>
          <w:sz w:val="27"/>
          <w:szCs w:val="27"/>
        </w:rPr>
        <w:t>15.52</w:t>
      </w:r>
      <w:r w:rsidR="3C8F46D1" w:rsidRPr="003E6888">
        <w:rPr>
          <w:rFonts w:ascii="Roboto" w:eastAsia="Roboto" w:hAnsi="Roboto" w:cs="Roboto"/>
          <w:sz w:val="27"/>
          <w:szCs w:val="27"/>
        </w:rPr>
        <w:t>%</w:t>
      </w:r>
      <w:r w:rsidR="25E8A304" w:rsidRPr="003E6888">
        <w:rPr>
          <w:rFonts w:ascii="Roboto" w:eastAsia="Roboto" w:hAnsi="Roboto" w:cs="Roboto"/>
          <w:sz w:val="27"/>
          <w:szCs w:val="27"/>
        </w:rPr>
        <w:t xml:space="preserve"> </w:t>
      </w:r>
      <w:r w:rsidR="00506EBB" w:rsidRPr="003E6888">
        <w:rPr>
          <w:rFonts w:ascii="Roboto" w:eastAsia="Roboto" w:hAnsi="Roboto" w:cs="Roboto"/>
          <w:sz w:val="27"/>
          <w:szCs w:val="27"/>
        </w:rPr>
        <w:t>(provincial average)</w:t>
      </w:r>
      <w:r w:rsidR="00AC3DF9" w:rsidRPr="003E6888">
        <w:rPr>
          <w:rFonts w:ascii="Roboto" w:eastAsia="Roboto" w:hAnsi="Roboto" w:cs="Roboto"/>
          <w:sz w:val="27"/>
          <w:szCs w:val="27"/>
        </w:rPr>
        <w:t>.</w:t>
      </w:r>
    </w:p>
    <w:p w14:paraId="3AF2494D" w14:textId="77777777" w:rsidR="003E6888" w:rsidRPr="003E6888" w:rsidRDefault="003E6888" w:rsidP="003E6888">
      <w:pPr>
        <w:shd w:val="clear" w:color="auto" w:fill="FFFFFF" w:themeFill="background1"/>
        <w:spacing w:after="150" w:line="278" w:lineRule="auto"/>
        <w:contextualSpacing/>
        <w:rPr>
          <w:rFonts w:ascii="Roboto" w:eastAsia="Roboto" w:hAnsi="Roboto" w:cs="Roboto"/>
          <w:sz w:val="27"/>
          <w:szCs w:val="27"/>
        </w:rPr>
      </w:pPr>
    </w:p>
    <w:p w14:paraId="6EB25E95" w14:textId="5C20F6DF" w:rsidR="0047546C" w:rsidRDefault="25E8A304" w:rsidP="003E6888">
      <w:pPr>
        <w:shd w:val="clear" w:color="auto" w:fill="FFFFFF" w:themeFill="background1"/>
        <w:spacing w:after="150" w:line="278" w:lineRule="auto"/>
        <w:contextualSpacing/>
        <w:rPr>
          <w:rFonts w:ascii="Roboto" w:eastAsia="Roboto" w:hAnsi="Roboto" w:cs="Roboto"/>
          <w:sz w:val="27"/>
          <w:szCs w:val="27"/>
        </w:rPr>
      </w:pPr>
      <w:r w:rsidRPr="271BBEAF">
        <w:rPr>
          <w:rFonts w:ascii="Roboto" w:eastAsia="Roboto" w:hAnsi="Roboto" w:cs="Roboto"/>
          <w:sz w:val="27"/>
          <w:szCs w:val="27"/>
        </w:rPr>
        <w:t xml:space="preserve">2. </w:t>
      </w:r>
      <w:r w:rsidR="4537D358" w:rsidRPr="271BBEAF">
        <w:rPr>
          <w:rFonts w:ascii="Roboto" w:eastAsia="Roboto" w:hAnsi="Roboto" w:cs="Roboto"/>
          <w:sz w:val="27"/>
          <w:szCs w:val="27"/>
        </w:rPr>
        <w:t>Equitable: Percentage of staff who have completed relevant equity, diversity, inclusion, and anti-</w:t>
      </w:r>
      <w:r w:rsidR="7A4920F1" w:rsidRPr="271BBEAF">
        <w:rPr>
          <w:rFonts w:ascii="Roboto" w:eastAsia="Roboto" w:hAnsi="Roboto" w:cs="Roboto"/>
          <w:sz w:val="27"/>
          <w:szCs w:val="27"/>
        </w:rPr>
        <w:t>racism</w:t>
      </w:r>
      <w:r w:rsidR="4537D358" w:rsidRPr="271BBEAF">
        <w:rPr>
          <w:rFonts w:ascii="Roboto" w:eastAsia="Roboto" w:hAnsi="Roboto" w:cs="Roboto"/>
          <w:sz w:val="27"/>
          <w:szCs w:val="27"/>
        </w:rPr>
        <w:t xml:space="preserve"> education.</w:t>
      </w:r>
      <w:r w:rsidR="1EEE9917" w:rsidRPr="271BBEAF">
        <w:rPr>
          <w:rFonts w:ascii="Roboto" w:eastAsia="Roboto" w:hAnsi="Roboto" w:cs="Roboto"/>
          <w:sz w:val="27"/>
          <w:szCs w:val="27"/>
        </w:rPr>
        <w:t xml:space="preserve"> </w:t>
      </w:r>
      <w:r w:rsidR="003C0969">
        <w:rPr>
          <w:rFonts w:ascii="Roboto" w:eastAsia="Roboto" w:hAnsi="Roboto" w:cs="Roboto"/>
          <w:sz w:val="27"/>
          <w:szCs w:val="27"/>
        </w:rPr>
        <w:t>Current: 70%, Target: 100%.</w:t>
      </w:r>
    </w:p>
    <w:p w14:paraId="2F5CFFF5" w14:textId="77777777" w:rsidR="00612737" w:rsidRDefault="00612737" w:rsidP="001C2909">
      <w:pPr>
        <w:shd w:val="clear" w:color="auto" w:fill="FFFFFF" w:themeFill="background1"/>
        <w:spacing w:after="150" w:line="278" w:lineRule="auto"/>
        <w:contextualSpacing/>
        <w:rPr>
          <w:rFonts w:ascii="Roboto" w:eastAsia="Roboto" w:hAnsi="Roboto" w:cs="Roboto"/>
          <w:sz w:val="27"/>
          <w:szCs w:val="27"/>
        </w:rPr>
      </w:pPr>
    </w:p>
    <w:p w14:paraId="08D4B314" w14:textId="61545C85" w:rsidR="007A4B2F" w:rsidRDefault="25E8A304" w:rsidP="0047546C">
      <w:pPr>
        <w:shd w:val="clear" w:color="auto" w:fill="FFFFFF" w:themeFill="background1"/>
        <w:spacing w:after="150" w:line="278" w:lineRule="auto"/>
        <w:contextualSpacing/>
        <w:rPr>
          <w:rFonts w:ascii="Roboto" w:eastAsia="Roboto" w:hAnsi="Roboto" w:cs="Roboto"/>
          <w:sz w:val="27"/>
          <w:szCs w:val="27"/>
        </w:rPr>
      </w:pPr>
      <w:r w:rsidRPr="271BBEAF">
        <w:rPr>
          <w:rFonts w:ascii="Roboto" w:eastAsia="Roboto" w:hAnsi="Roboto" w:cs="Roboto"/>
          <w:sz w:val="27"/>
          <w:szCs w:val="27"/>
        </w:rPr>
        <w:lastRenderedPageBreak/>
        <w:t xml:space="preserve">3. </w:t>
      </w:r>
      <w:r w:rsidR="77A53499" w:rsidRPr="271BBEAF">
        <w:rPr>
          <w:rFonts w:ascii="Roboto" w:eastAsia="Roboto" w:hAnsi="Roboto" w:cs="Roboto"/>
          <w:sz w:val="27"/>
          <w:szCs w:val="27"/>
        </w:rPr>
        <w:t>Patient</w:t>
      </w:r>
      <w:r w:rsidR="00DF54EC">
        <w:rPr>
          <w:rFonts w:ascii="Roboto" w:eastAsia="Roboto" w:hAnsi="Roboto" w:cs="Roboto"/>
          <w:sz w:val="27"/>
          <w:szCs w:val="27"/>
        </w:rPr>
        <w:t>-</w:t>
      </w:r>
      <w:r w:rsidR="77A53499" w:rsidRPr="271BBEAF">
        <w:rPr>
          <w:rFonts w:ascii="Roboto" w:eastAsia="Roboto" w:hAnsi="Roboto" w:cs="Roboto"/>
          <w:sz w:val="27"/>
          <w:szCs w:val="27"/>
        </w:rPr>
        <w:t>Centered</w:t>
      </w:r>
      <w:r w:rsidRPr="271BBEAF">
        <w:rPr>
          <w:rFonts w:ascii="Roboto" w:eastAsia="Roboto" w:hAnsi="Roboto" w:cs="Roboto"/>
          <w:sz w:val="27"/>
          <w:szCs w:val="27"/>
        </w:rPr>
        <w:t xml:space="preserve">: </w:t>
      </w:r>
      <w:r w:rsidR="4E13DF7B" w:rsidRPr="271BBEAF">
        <w:rPr>
          <w:rFonts w:ascii="Roboto" w:eastAsia="Roboto" w:hAnsi="Roboto" w:cs="Roboto"/>
          <w:sz w:val="27"/>
          <w:szCs w:val="27"/>
        </w:rPr>
        <w:t xml:space="preserve">Percentage of residents who responded positively to the statement: “I can express my opinion without fear of consequences”. Current: </w:t>
      </w:r>
      <w:r w:rsidR="00C91CE2">
        <w:rPr>
          <w:rFonts w:ascii="Roboto" w:eastAsia="Roboto" w:hAnsi="Roboto" w:cs="Roboto"/>
          <w:sz w:val="27"/>
          <w:szCs w:val="27"/>
        </w:rPr>
        <w:t>93</w:t>
      </w:r>
      <w:r w:rsidR="4E13DF7B" w:rsidRPr="271BBEAF">
        <w:rPr>
          <w:rFonts w:ascii="Roboto" w:eastAsia="Roboto" w:hAnsi="Roboto" w:cs="Roboto"/>
          <w:sz w:val="27"/>
          <w:szCs w:val="27"/>
        </w:rPr>
        <w:t>%</w:t>
      </w:r>
      <w:r w:rsidR="00C91CE2">
        <w:rPr>
          <w:rFonts w:ascii="Roboto" w:eastAsia="Roboto" w:hAnsi="Roboto" w:cs="Roboto"/>
          <w:sz w:val="27"/>
          <w:szCs w:val="27"/>
        </w:rPr>
        <w:t>,</w:t>
      </w:r>
      <w:r w:rsidR="4E13DF7B" w:rsidRPr="271BBEAF">
        <w:rPr>
          <w:rFonts w:ascii="Roboto" w:eastAsia="Roboto" w:hAnsi="Roboto" w:cs="Roboto"/>
          <w:sz w:val="27"/>
          <w:szCs w:val="27"/>
        </w:rPr>
        <w:t xml:space="preserve"> </w:t>
      </w:r>
      <w:r w:rsidRPr="271BBEAF">
        <w:rPr>
          <w:rFonts w:ascii="Roboto" w:eastAsia="Roboto" w:hAnsi="Roboto" w:cs="Roboto"/>
          <w:sz w:val="27"/>
          <w:szCs w:val="27"/>
        </w:rPr>
        <w:t>Target: 9</w:t>
      </w:r>
      <w:r w:rsidR="00C91CE2">
        <w:rPr>
          <w:rFonts w:ascii="Roboto" w:eastAsia="Roboto" w:hAnsi="Roboto" w:cs="Roboto"/>
          <w:sz w:val="27"/>
          <w:szCs w:val="27"/>
        </w:rPr>
        <w:t>5</w:t>
      </w:r>
      <w:r w:rsidRPr="271BBEAF">
        <w:rPr>
          <w:rFonts w:ascii="Roboto" w:eastAsia="Roboto" w:hAnsi="Roboto" w:cs="Roboto"/>
          <w:sz w:val="27"/>
          <w:szCs w:val="27"/>
        </w:rPr>
        <w:t>%</w:t>
      </w:r>
      <w:r w:rsidR="00C91CE2">
        <w:rPr>
          <w:rFonts w:ascii="Roboto" w:eastAsia="Roboto" w:hAnsi="Roboto" w:cs="Roboto"/>
          <w:sz w:val="27"/>
          <w:szCs w:val="27"/>
        </w:rPr>
        <w:t>.</w:t>
      </w:r>
    </w:p>
    <w:p w14:paraId="6E7FD20A" w14:textId="77777777" w:rsidR="00612737" w:rsidRDefault="00612737" w:rsidP="0047546C">
      <w:pPr>
        <w:shd w:val="clear" w:color="auto" w:fill="FFFFFF" w:themeFill="background1"/>
        <w:spacing w:after="150" w:line="278" w:lineRule="auto"/>
        <w:contextualSpacing/>
        <w:rPr>
          <w:rFonts w:ascii="Roboto" w:eastAsia="Roboto" w:hAnsi="Roboto" w:cs="Roboto"/>
          <w:sz w:val="27"/>
          <w:szCs w:val="27"/>
        </w:rPr>
      </w:pPr>
    </w:p>
    <w:p w14:paraId="4DE4126C" w14:textId="4CB8A1A4" w:rsidR="25E8A304" w:rsidRDefault="25E8A304" w:rsidP="0047546C">
      <w:pPr>
        <w:shd w:val="clear" w:color="auto" w:fill="FFFFFF" w:themeFill="background1"/>
        <w:spacing w:after="150" w:line="278" w:lineRule="auto"/>
        <w:contextualSpacing/>
        <w:rPr>
          <w:rFonts w:ascii="Roboto" w:eastAsia="Roboto" w:hAnsi="Roboto" w:cs="Roboto"/>
          <w:sz w:val="27"/>
          <w:szCs w:val="27"/>
        </w:rPr>
      </w:pPr>
      <w:r w:rsidRPr="271BBEAF">
        <w:rPr>
          <w:rFonts w:ascii="Roboto" w:eastAsia="Roboto" w:hAnsi="Roboto" w:cs="Roboto"/>
          <w:sz w:val="27"/>
          <w:szCs w:val="27"/>
        </w:rPr>
        <w:t>4. R</w:t>
      </w:r>
      <w:r w:rsidR="00FB0EE8">
        <w:rPr>
          <w:rFonts w:ascii="Roboto" w:eastAsia="Roboto" w:hAnsi="Roboto" w:cs="Roboto"/>
          <w:sz w:val="27"/>
          <w:szCs w:val="27"/>
        </w:rPr>
        <w:t xml:space="preserve">ate of ED visits for modified list of </w:t>
      </w:r>
      <w:r w:rsidRPr="271BBEAF">
        <w:rPr>
          <w:rFonts w:ascii="Roboto" w:eastAsia="Roboto" w:hAnsi="Roboto" w:cs="Roboto"/>
          <w:sz w:val="27"/>
          <w:szCs w:val="27"/>
        </w:rPr>
        <w:t xml:space="preserve">care-sensitive conditions per 100 </w:t>
      </w:r>
      <w:r w:rsidR="00FB0EE8">
        <w:rPr>
          <w:rFonts w:ascii="Roboto" w:eastAsia="Roboto" w:hAnsi="Roboto" w:cs="Roboto"/>
          <w:sz w:val="27"/>
          <w:szCs w:val="27"/>
        </w:rPr>
        <w:t>L</w:t>
      </w:r>
      <w:r w:rsidRPr="271BBEAF">
        <w:rPr>
          <w:rFonts w:ascii="Roboto" w:eastAsia="Roboto" w:hAnsi="Roboto" w:cs="Roboto"/>
          <w:sz w:val="27"/>
          <w:szCs w:val="27"/>
        </w:rPr>
        <w:t>ong</w:t>
      </w:r>
      <w:r w:rsidR="00FB0EE8">
        <w:rPr>
          <w:rFonts w:ascii="Roboto" w:eastAsia="Roboto" w:hAnsi="Roboto" w:cs="Roboto"/>
          <w:sz w:val="27"/>
          <w:szCs w:val="27"/>
        </w:rPr>
        <w:t>-</w:t>
      </w:r>
      <w:r w:rsidRPr="271BBEAF">
        <w:rPr>
          <w:rFonts w:ascii="Roboto" w:eastAsia="Roboto" w:hAnsi="Roboto" w:cs="Roboto"/>
          <w:sz w:val="27"/>
          <w:szCs w:val="27"/>
        </w:rPr>
        <w:t xml:space="preserve"> </w:t>
      </w:r>
      <w:r w:rsidR="00FB0EE8">
        <w:rPr>
          <w:rFonts w:ascii="Roboto" w:eastAsia="Roboto" w:hAnsi="Roboto" w:cs="Roboto"/>
          <w:sz w:val="27"/>
          <w:szCs w:val="27"/>
        </w:rPr>
        <w:t>T</w:t>
      </w:r>
      <w:r w:rsidRPr="271BBEAF">
        <w:rPr>
          <w:rFonts w:ascii="Roboto" w:eastAsia="Roboto" w:hAnsi="Roboto" w:cs="Roboto"/>
          <w:sz w:val="27"/>
          <w:szCs w:val="27"/>
        </w:rPr>
        <w:t xml:space="preserve">erm </w:t>
      </w:r>
      <w:r w:rsidR="00FB0EE8">
        <w:rPr>
          <w:rFonts w:ascii="Roboto" w:eastAsia="Roboto" w:hAnsi="Roboto" w:cs="Roboto"/>
          <w:sz w:val="27"/>
          <w:szCs w:val="27"/>
        </w:rPr>
        <w:t>C</w:t>
      </w:r>
      <w:r w:rsidRPr="271BBEAF">
        <w:rPr>
          <w:rFonts w:ascii="Roboto" w:eastAsia="Roboto" w:hAnsi="Roboto" w:cs="Roboto"/>
          <w:sz w:val="27"/>
          <w:szCs w:val="27"/>
        </w:rPr>
        <w:t>are residents. Current: 2</w:t>
      </w:r>
      <w:r w:rsidR="00F733F8">
        <w:rPr>
          <w:rFonts w:ascii="Roboto" w:eastAsia="Roboto" w:hAnsi="Roboto" w:cs="Roboto"/>
          <w:sz w:val="27"/>
          <w:szCs w:val="27"/>
        </w:rPr>
        <w:t>4</w:t>
      </w:r>
      <w:r w:rsidRPr="271BBEAF">
        <w:rPr>
          <w:rFonts w:ascii="Roboto" w:eastAsia="Roboto" w:hAnsi="Roboto" w:cs="Roboto"/>
          <w:sz w:val="27"/>
          <w:szCs w:val="27"/>
        </w:rPr>
        <w:t>.</w:t>
      </w:r>
      <w:r w:rsidR="3C214FC0" w:rsidRPr="271BBEAF">
        <w:rPr>
          <w:rFonts w:ascii="Roboto" w:eastAsia="Roboto" w:hAnsi="Roboto" w:cs="Roboto"/>
          <w:sz w:val="27"/>
          <w:szCs w:val="27"/>
        </w:rPr>
        <w:t>5</w:t>
      </w:r>
      <w:r w:rsidR="00F733F8">
        <w:rPr>
          <w:rFonts w:ascii="Roboto" w:eastAsia="Roboto" w:hAnsi="Roboto" w:cs="Roboto"/>
          <w:sz w:val="27"/>
          <w:szCs w:val="27"/>
        </w:rPr>
        <w:t>6</w:t>
      </w:r>
      <w:r w:rsidRPr="271BBEAF">
        <w:rPr>
          <w:rFonts w:ascii="Roboto" w:eastAsia="Roboto" w:hAnsi="Roboto" w:cs="Roboto"/>
          <w:sz w:val="27"/>
          <w:szCs w:val="27"/>
        </w:rPr>
        <w:t>%</w:t>
      </w:r>
      <w:r w:rsidR="00F733F8">
        <w:rPr>
          <w:rFonts w:ascii="Roboto" w:eastAsia="Roboto" w:hAnsi="Roboto" w:cs="Roboto"/>
          <w:sz w:val="27"/>
          <w:szCs w:val="27"/>
        </w:rPr>
        <w:t>,</w:t>
      </w:r>
      <w:r w:rsidRPr="271BBEAF">
        <w:rPr>
          <w:rFonts w:ascii="Roboto" w:eastAsia="Roboto" w:hAnsi="Roboto" w:cs="Roboto"/>
          <w:sz w:val="27"/>
          <w:szCs w:val="27"/>
        </w:rPr>
        <w:t xml:space="preserve"> Target: </w:t>
      </w:r>
      <w:r w:rsidR="00F733F8">
        <w:rPr>
          <w:rFonts w:ascii="Roboto" w:eastAsia="Roboto" w:hAnsi="Roboto" w:cs="Roboto"/>
          <w:sz w:val="27"/>
          <w:szCs w:val="27"/>
        </w:rPr>
        <w:t>19.56</w:t>
      </w:r>
      <w:r w:rsidRPr="271BBEAF">
        <w:rPr>
          <w:rFonts w:ascii="Roboto" w:eastAsia="Roboto" w:hAnsi="Roboto" w:cs="Roboto"/>
          <w:sz w:val="27"/>
          <w:szCs w:val="27"/>
        </w:rPr>
        <w:t>%</w:t>
      </w:r>
      <w:r w:rsidR="00F733F8">
        <w:rPr>
          <w:rFonts w:ascii="Roboto" w:eastAsia="Roboto" w:hAnsi="Roboto" w:cs="Roboto"/>
          <w:sz w:val="27"/>
          <w:szCs w:val="27"/>
        </w:rPr>
        <w:t>.</w:t>
      </w:r>
    </w:p>
    <w:p w14:paraId="444FB4EC" w14:textId="77777777" w:rsidR="00FB0EE8" w:rsidRDefault="00FB0EE8" w:rsidP="0047546C">
      <w:pPr>
        <w:shd w:val="clear" w:color="auto" w:fill="FFFFFF" w:themeFill="background1"/>
        <w:spacing w:after="150" w:line="278" w:lineRule="auto"/>
        <w:contextualSpacing/>
        <w:rPr>
          <w:rFonts w:ascii="Roboto" w:eastAsia="Roboto" w:hAnsi="Roboto" w:cs="Roboto"/>
          <w:sz w:val="27"/>
          <w:szCs w:val="27"/>
        </w:rPr>
      </w:pPr>
    </w:p>
    <w:p w14:paraId="13F0900E" w14:textId="69C8DB06" w:rsidR="007A4B2F" w:rsidRPr="008E6A10" w:rsidRDefault="7C5ADEAE" w:rsidP="0047546C">
      <w:pPr>
        <w:shd w:val="clear" w:color="auto" w:fill="FFFFFF" w:themeFill="background1"/>
        <w:spacing w:after="150" w:line="278" w:lineRule="auto"/>
        <w:contextualSpacing/>
        <w:rPr>
          <w:rFonts w:ascii="Roboto" w:eastAsia="Roboto" w:hAnsi="Roboto" w:cs="Roboto"/>
          <w:b/>
          <w:bCs/>
          <w:color w:val="000000" w:themeColor="text1"/>
          <w:sz w:val="28"/>
          <w:szCs w:val="28"/>
        </w:rPr>
      </w:pPr>
      <w:r w:rsidRPr="008E6A10">
        <w:rPr>
          <w:rFonts w:ascii="Roboto" w:eastAsia="Roboto" w:hAnsi="Roboto" w:cs="Roboto"/>
          <w:b/>
          <w:bCs/>
          <w:color w:val="000000" w:themeColor="text1"/>
          <w:sz w:val="28"/>
          <w:szCs w:val="28"/>
        </w:rPr>
        <w:t>Quality Improvement Priority Selection Process</w:t>
      </w:r>
    </w:p>
    <w:p w14:paraId="09F2C9AD" w14:textId="631EE151" w:rsidR="001F57A4" w:rsidRPr="0068669E" w:rsidRDefault="00D44071" w:rsidP="001F57A4">
      <w:pPr>
        <w:shd w:val="clear" w:color="auto" w:fill="FFFFFF" w:themeFill="background1"/>
        <w:spacing w:after="150" w:line="278" w:lineRule="auto"/>
        <w:contextualSpacing/>
      </w:pPr>
      <w:r w:rsidRPr="00D44071">
        <w:rPr>
          <w:rFonts w:ascii="Roboto" w:eastAsia="Roboto" w:hAnsi="Roboto" w:cs="Roboto"/>
          <w:color w:val="000000" w:themeColor="text1"/>
          <w:sz w:val="27"/>
          <w:szCs w:val="27"/>
        </w:rPr>
        <w:t>The selection of quality improvement priorities is guided by collaborative efforts and a thorough analysis of statistical trends, program evaluations, reports from the Ministry of Long-Term Care, feedback from the Resident and Family</w:t>
      </w:r>
      <w:r w:rsidR="0005777A">
        <w:rPr>
          <w:rFonts w:ascii="Roboto" w:eastAsia="Roboto" w:hAnsi="Roboto" w:cs="Roboto"/>
          <w:color w:val="000000" w:themeColor="text1"/>
          <w:sz w:val="27"/>
          <w:szCs w:val="27"/>
        </w:rPr>
        <w:t xml:space="preserve"> Satisfaction</w:t>
      </w:r>
      <w:r w:rsidRPr="00D44071">
        <w:rPr>
          <w:rFonts w:ascii="Roboto" w:eastAsia="Roboto" w:hAnsi="Roboto" w:cs="Roboto"/>
          <w:color w:val="000000" w:themeColor="text1"/>
          <w:sz w:val="27"/>
          <w:szCs w:val="27"/>
        </w:rPr>
        <w:t xml:space="preserve"> Survey</w:t>
      </w:r>
      <w:r w:rsidR="0005777A">
        <w:rPr>
          <w:rFonts w:ascii="Roboto" w:eastAsia="Roboto" w:hAnsi="Roboto" w:cs="Roboto"/>
          <w:color w:val="000000" w:themeColor="text1"/>
          <w:sz w:val="27"/>
          <w:szCs w:val="27"/>
        </w:rPr>
        <w:t>,</w:t>
      </w:r>
      <w:r w:rsidRPr="00D44071">
        <w:rPr>
          <w:rFonts w:ascii="Roboto" w:eastAsia="Roboto" w:hAnsi="Roboto" w:cs="Roboto"/>
          <w:color w:val="000000" w:themeColor="text1"/>
          <w:sz w:val="27"/>
          <w:szCs w:val="27"/>
        </w:rPr>
        <w:t xml:space="preserve"> Ontario Health’s system-level priority areas, and input from healthcare partners. This process involves balancing the wide range of opportunities and available resources with the potential to significantly enhance the quality of care and services. The Quality Improvement Plan (QIP) is developed through stakeholder consultation and is approved by </w:t>
      </w:r>
      <w:proofErr w:type="gramStart"/>
      <w:r w:rsidRPr="00D44071">
        <w:rPr>
          <w:rFonts w:ascii="Roboto" w:eastAsia="Roboto" w:hAnsi="Roboto" w:cs="Roboto"/>
          <w:color w:val="000000" w:themeColor="text1"/>
          <w:sz w:val="27"/>
          <w:szCs w:val="27"/>
        </w:rPr>
        <w:t>the Home’s</w:t>
      </w:r>
      <w:proofErr w:type="gramEnd"/>
      <w:r w:rsidRPr="00D44071">
        <w:rPr>
          <w:rFonts w:ascii="Roboto" w:eastAsia="Roboto" w:hAnsi="Roboto" w:cs="Roboto"/>
          <w:color w:val="000000" w:themeColor="text1"/>
          <w:sz w:val="27"/>
          <w:szCs w:val="27"/>
        </w:rPr>
        <w:t xml:space="preserve"> Continuous Quality Improvement Committee.</w:t>
      </w:r>
      <w:r w:rsidR="001F57A4">
        <w:rPr>
          <w:rFonts w:ascii="Roboto" w:eastAsia="Roboto" w:hAnsi="Roboto" w:cs="Roboto"/>
          <w:color w:val="000000" w:themeColor="text1"/>
          <w:sz w:val="27"/>
          <w:szCs w:val="27"/>
        </w:rPr>
        <w:t xml:space="preserve"> </w:t>
      </w:r>
    </w:p>
    <w:p w14:paraId="0C872276" w14:textId="77777777" w:rsidR="0047546C" w:rsidRPr="00D44071" w:rsidRDefault="0047546C" w:rsidP="0047546C">
      <w:pPr>
        <w:shd w:val="clear" w:color="auto" w:fill="FFFFFF" w:themeFill="background1"/>
        <w:spacing w:after="150" w:line="278" w:lineRule="auto"/>
        <w:contextualSpacing/>
        <w:rPr>
          <w:rFonts w:ascii="Roboto" w:eastAsia="Roboto" w:hAnsi="Roboto" w:cs="Roboto"/>
          <w:color w:val="000000" w:themeColor="text1"/>
          <w:sz w:val="27"/>
          <w:szCs w:val="27"/>
        </w:rPr>
      </w:pPr>
    </w:p>
    <w:p w14:paraId="0E105D3E" w14:textId="5D7F567C" w:rsidR="00025520" w:rsidRPr="00321227" w:rsidRDefault="7C5ADEAE" w:rsidP="0047546C">
      <w:pPr>
        <w:shd w:val="clear" w:color="auto" w:fill="FFFFFF" w:themeFill="background1"/>
        <w:spacing w:after="150" w:line="278" w:lineRule="auto"/>
        <w:contextualSpacing/>
        <w:rPr>
          <w:rFonts w:ascii="Roboto" w:eastAsia="Roboto" w:hAnsi="Roboto" w:cs="Roboto"/>
          <w:b/>
          <w:bCs/>
          <w:color w:val="000000" w:themeColor="text1"/>
          <w:sz w:val="28"/>
          <w:szCs w:val="28"/>
        </w:rPr>
      </w:pPr>
      <w:r w:rsidRPr="001B73AB">
        <w:rPr>
          <w:rFonts w:ascii="Roboto" w:eastAsia="Roboto" w:hAnsi="Roboto" w:cs="Roboto"/>
          <w:b/>
          <w:bCs/>
          <w:color w:val="000000" w:themeColor="text1"/>
          <w:sz w:val="28"/>
          <w:szCs w:val="28"/>
        </w:rPr>
        <w:t>Policies, Procedures and Protocols that Guide Continuous Quality Improvement</w:t>
      </w:r>
    </w:p>
    <w:p w14:paraId="0BC170C3" w14:textId="77777777" w:rsidR="00824698" w:rsidRDefault="00824698" w:rsidP="00824698">
      <w:pPr>
        <w:shd w:val="clear" w:color="auto" w:fill="FFFFFF" w:themeFill="background1"/>
        <w:spacing w:after="150" w:line="278" w:lineRule="auto"/>
        <w:contextualSpacing/>
        <w:rPr>
          <w:rFonts w:ascii="Roboto" w:eastAsia="Roboto" w:hAnsi="Roboto" w:cs="Roboto"/>
          <w:color w:val="000000" w:themeColor="text1"/>
          <w:sz w:val="27"/>
          <w:szCs w:val="27"/>
        </w:rPr>
      </w:pPr>
      <w:r w:rsidRPr="00824698">
        <w:rPr>
          <w:rFonts w:ascii="Roboto" w:eastAsia="Roboto" w:hAnsi="Roboto" w:cs="Roboto"/>
          <w:color w:val="000000" w:themeColor="text1"/>
          <w:sz w:val="27"/>
          <w:szCs w:val="27"/>
        </w:rPr>
        <w:t xml:space="preserve">Gateway Haven is dedicated to delivering high-quality care and services by applying a quality improvement framework designed to meet residents’ needs and enhance service standards. Our quality improvement efforts are guided by established policies aligned with key legislation, including the </w:t>
      </w:r>
      <w:r w:rsidRPr="00824698">
        <w:rPr>
          <w:rFonts w:ascii="Roboto" w:eastAsia="Roboto" w:hAnsi="Roboto" w:cs="Roboto"/>
          <w:i/>
          <w:iCs/>
          <w:color w:val="000000" w:themeColor="text1"/>
          <w:sz w:val="27"/>
          <w:szCs w:val="27"/>
        </w:rPr>
        <w:t>Fixing Long-Term Care Act, 2021</w:t>
      </w:r>
      <w:r w:rsidRPr="00824698">
        <w:rPr>
          <w:rFonts w:ascii="Roboto" w:eastAsia="Roboto" w:hAnsi="Roboto" w:cs="Roboto"/>
          <w:color w:val="000000" w:themeColor="text1"/>
          <w:sz w:val="27"/>
          <w:szCs w:val="27"/>
        </w:rPr>
        <w:t xml:space="preserve">, relevant organizational practices, Ontario Health requirements, and the </w:t>
      </w:r>
      <w:r w:rsidRPr="00824698">
        <w:rPr>
          <w:rFonts w:ascii="Roboto" w:eastAsia="Roboto" w:hAnsi="Roboto" w:cs="Roboto"/>
          <w:i/>
          <w:iCs/>
          <w:color w:val="000000" w:themeColor="text1"/>
          <w:sz w:val="27"/>
          <w:szCs w:val="27"/>
        </w:rPr>
        <w:t>Excellent Care for All Act, 2010</w:t>
      </w:r>
      <w:r w:rsidRPr="00824698">
        <w:rPr>
          <w:rFonts w:ascii="Roboto" w:eastAsia="Roboto" w:hAnsi="Roboto" w:cs="Roboto"/>
          <w:color w:val="000000" w:themeColor="text1"/>
          <w:sz w:val="27"/>
          <w:szCs w:val="27"/>
        </w:rPr>
        <w:t>.</w:t>
      </w:r>
    </w:p>
    <w:p w14:paraId="5A96F2F8" w14:textId="77777777" w:rsidR="0009530B" w:rsidRPr="00824698" w:rsidRDefault="0009530B" w:rsidP="00824698">
      <w:pPr>
        <w:shd w:val="clear" w:color="auto" w:fill="FFFFFF" w:themeFill="background1"/>
        <w:spacing w:after="150" w:line="278" w:lineRule="auto"/>
        <w:contextualSpacing/>
        <w:rPr>
          <w:rFonts w:ascii="Roboto" w:eastAsia="Roboto" w:hAnsi="Roboto" w:cs="Roboto"/>
          <w:color w:val="000000" w:themeColor="text1"/>
          <w:sz w:val="27"/>
          <w:szCs w:val="27"/>
        </w:rPr>
      </w:pPr>
    </w:p>
    <w:p w14:paraId="0A83E0E5" w14:textId="3F32A14F" w:rsidR="001B73AB" w:rsidRPr="00824698" w:rsidRDefault="00824698" w:rsidP="00824698">
      <w:pPr>
        <w:shd w:val="clear" w:color="auto" w:fill="FFFFFF" w:themeFill="background1"/>
        <w:spacing w:after="150" w:line="278" w:lineRule="auto"/>
        <w:contextualSpacing/>
        <w:rPr>
          <w:rFonts w:ascii="Roboto" w:eastAsia="Roboto" w:hAnsi="Roboto" w:cs="Roboto"/>
          <w:color w:val="000000" w:themeColor="text1"/>
          <w:sz w:val="27"/>
          <w:szCs w:val="27"/>
        </w:rPr>
      </w:pPr>
      <w:r w:rsidRPr="00824698">
        <w:rPr>
          <w:rFonts w:ascii="Roboto" w:eastAsia="Roboto" w:hAnsi="Roboto" w:cs="Roboto"/>
          <w:color w:val="000000" w:themeColor="text1"/>
          <w:sz w:val="27"/>
          <w:szCs w:val="27"/>
        </w:rPr>
        <w:t xml:space="preserve">To uphold this commitment, we have established clear structures and accountability measures. The annual Quality Improvement Plans (QIPs) for the </w:t>
      </w:r>
      <w:r w:rsidR="0009530B">
        <w:rPr>
          <w:rFonts w:ascii="Roboto" w:eastAsia="Roboto" w:hAnsi="Roboto" w:cs="Roboto"/>
          <w:color w:val="000000" w:themeColor="text1"/>
          <w:sz w:val="27"/>
          <w:szCs w:val="27"/>
        </w:rPr>
        <w:t>H</w:t>
      </w:r>
      <w:r w:rsidRPr="00824698">
        <w:rPr>
          <w:rFonts w:ascii="Roboto" w:eastAsia="Roboto" w:hAnsi="Roboto" w:cs="Roboto"/>
          <w:color w:val="000000" w:themeColor="text1"/>
          <w:sz w:val="27"/>
          <w:szCs w:val="27"/>
        </w:rPr>
        <w:t>ome are developed and submitted to Ontario Health with formal approval from the Director of Long-Term Care and Senior Services, and Bruce County Council.</w:t>
      </w:r>
      <w:r w:rsidR="00CF5281">
        <w:rPr>
          <w:rFonts w:ascii="Roboto" w:eastAsia="Roboto" w:hAnsi="Roboto" w:cs="Roboto"/>
          <w:color w:val="000000" w:themeColor="text1"/>
          <w:sz w:val="27"/>
          <w:szCs w:val="27"/>
        </w:rPr>
        <w:t xml:space="preserve"> </w:t>
      </w:r>
      <w:r w:rsidR="00045526" w:rsidRPr="00045526">
        <w:rPr>
          <w:rFonts w:ascii="Roboto" w:eastAsia="Roboto" w:hAnsi="Roboto" w:cs="Roboto"/>
          <w:color w:val="000000" w:themeColor="text1"/>
          <w:sz w:val="27"/>
          <w:szCs w:val="27"/>
        </w:rPr>
        <w:t>The Progress Report section of the QIP outlines the improvements made, changes implemented, and areas identified for further enhancement</w:t>
      </w:r>
      <w:r w:rsidR="00A77C13">
        <w:rPr>
          <w:rFonts w:ascii="Roboto" w:eastAsia="Roboto" w:hAnsi="Roboto" w:cs="Roboto"/>
          <w:color w:val="000000" w:themeColor="text1"/>
          <w:sz w:val="27"/>
          <w:szCs w:val="27"/>
        </w:rPr>
        <w:t>.</w:t>
      </w:r>
    </w:p>
    <w:p w14:paraId="7F9A1D9C" w14:textId="43B7AC0B" w:rsidR="00824698" w:rsidRPr="00824698" w:rsidRDefault="00824698" w:rsidP="00824698">
      <w:pPr>
        <w:shd w:val="clear" w:color="auto" w:fill="FFFFFF" w:themeFill="background1"/>
        <w:spacing w:after="150" w:line="278" w:lineRule="auto"/>
        <w:contextualSpacing/>
        <w:rPr>
          <w:rFonts w:ascii="Roboto" w:eastAsia="Roboto" w:hAnsi="Roboto" w:cs="Roboto"/>
          <w:color w:val="000000" w:themeColor="text1"/>
          <w:sz w:val="27"/>
          <w:szCs w:val="27"/>
        </w:rPr>
      </w:pPr>
      <w:r w:rsidRPr="00824698">
        <w:rPr>
          <w:rFonts w:ascii="Roboto" w:eastAsia="Roboto" w:hAnsi="Roboto" w:cs="Roboto"/>
          <w:color w:val="000000" w:themeColor="text1"/>
          <w:sz w:val="27"/>
          <w:szCs w:val="27"/>
        </w:rPr>
        <w:lastRenderedPageBreak/>
        <w:t>Gateway Haven’s integrated quality management framework, led by the LTC Home’s Quality Improvement Lead, actively identifies and responds to opportunities for improvement across strategic planning, quality initiatives, risk management, and fostering a culture of safety.</w:t>
      </w:r>
      <w:r w:rsidR="00B636B1">
        <w:rPr>
          <w:rFonts w:ascii="Roboto" w:eastAsia="Roboto" w:hAnsi="Roboto" w:cs="Roboto"/>
          <w:color w:val="000000" w:themeColor="text1"/>
          <w:sz w:val="27"/>
          <w:szCs w:val="27"/>
        </w:rPr>
        <w:t xml:space="preserve"> </w:t>
      </w:r>
      <w:r w:rsidRPr="00824698">
        <w:rPr>
          <w:rFonts w:ascii="Roboto" w:eastAsia="Roboto" w:hAnsi="Roboto" w:cs="Roboto"/>
          <w:color w:val="000000" w:themeColor="text1"/>
          <w:sz w:val="27"/>
          <w:szCs w:val="27"/>
        </w:rPr>
        <w:t>All Committees operate under defined terms of reference that meet legislative requirements for both membership and accountability.</w:t>
      </w:r>
    </w:p>
    <w:p w14:paraId="38420366" w14:textId="77777777" w:rsidR="00144EB9" w:rsidRDefault="00144EB9" w:rsidP="0047546C">
      <w:pPr>
        <w:shd w:val="clear" w:color="auto" w:fill="FFFFFF" w:themeFill="background1"/>
        <w:spacing w:after="150" w:line="278" w:lineRule="auto"/>
        <w:contextualSpacing/>
      </w:pPr>
    </w:p>
    <w:p w14:paraId="383D216B" w14:textId="6B4CF525" w:rsidR="001C2909" w:rsidRPr="008E6A10" w:rsidRDefault="7C5ADEAE" w:rsidP="0047546C">
      <w:pPr>
        <w:shd w:val="clear" w:color="auto" w:fill="FFFFFF" w:themeFill="background1"/>
        <w:spacing w:after="150" w:line="278" w:lineRule="auto"/>
        <w:contextualSpacing/>
        <w:rPr>
          <w:rFonts w:ascii="Roboto" w:eastAsia="Roboto" w:hAnsi="Roboto" w:cs="Roboto"/>
          <w:b/>
          <w:bCs/>
          <w:color w:val="000000" w:themeColor="text1"/>
          <w:sz w:val="28"/>
          <w:szCs w:val="28"/>
          <w:highlight w:val="yellow"/>
        </w:rPr>
      </w:pPr>
      <w:r w:rsidRPr="008E6A10">
        <w:rPr>
          <w:rFonts w:ascii="Roboto" w:eastAsia="Roboto" w:hAnsi="Roboto" w:cs="Roboto"/>
          <w:b/>
          <w:bCs/>
          <w:color w:val="000000" w:themeColor="text1"/>
          <w:sz w:val="28"/>
          <w:szCs w:val="28"/>
        </w:rPr>
        <w:t>Resident and Family Survey</w:t>
      </w:r>
    </w:p>
    <w:p w14:paraId="7AEBCFCB" w14:textId="46A226E8" w:rsidR="00E13B41" w:rsidRPr="00E13B41" w:rsidRDefault="00E13B41" w:rsidP="00E13B41">
      <w:pPr>
        <w:shd w:val="clear" w:color="auto" w:fill="FFFFFF" w:themeFill="background1"/>
        <w:spacing w:after="150" w:line="278" w:lineRule="auto"/>
        <w:contextualSpacing/>
        <w:rPr>
          <w:rFonts w:ascii="Roboto" w:eastAsia="Roboto" w:hAnsi="Roboto" w:cs="Roboto"/>
          <w:color w:val="000000" w:themeColor="text1"/>
          <w:sz w:val="27"/>
          <w:szCs w:val="27"/>
        </w:rPr>
      </w:pPr>
      <w:r w:rsidRPr="00E13B41">
        <w:rPr>
          <w:rFonts w:ascii="Roboto" w:eastAsia="Roboto" w:hAnsi="Roboto" w:cs="Roboto"/>
          <w:color w:val="000000" w:themeColor="text1"/>
          <w:sz w:val="27"/>
          <w:szCs w:val="27"/>
        </w:rPr>
        <w:t xml:space="preserve">The perspectives of the Residents’ Council and Family Council were formally sought in the development and administration of the </w:t>
      </w:r>
      <w:r w:rsidR="00E03A6F">
        <w:rPr>
          <w:rFonts w:ascii="Roboto" w:eastAsia="Roboto" w:hAnsi="Roboto" w:cs="Roboto"/>
          <w:color w:val="000000" w:themeColor="text1"/>
          <w:sz w:val="27"/>
          <w:szCs w:val="27"/>
        </w:rPr>
        <w:t>A</w:t>
      </w:r>
      <w:r w:rsidRPr="00E13B41">
        <w:rPr>
          <w:rFonts w:ascii="Roboto" w:eastAsia="Roboto" w:hAnsi="Roboto" w:cs="Roboto"/>
          <w:color w:val="000000" w:themeColor="text1"/>
          <w:sz w:val="27"/>
          <w:szCs w:val="27"/>
        </w:rPr>
        <w:t>nnual Satisfaction Survey, which was conducted throughout the year in conjunction with residents’ and families’ annual care conferences.</w:t>
      </w:r>
    </w:p>
    <w:p w14:paraId="438FA16C" w14:textId="4141944B" w:rsidR="00E13B41" w:rsidRPr="00E13B41" w:rsidRDefault="00E13B41" w:rsidP="00E13B41">
      <w:pPr>
        <w:shd w:val="clear" w:color="auto" w:fill="FFFFFF" w:themeFill="background1"/>
        <w:spacing w:after="150" w:line="278" w:lineRule="auto"/>
        <w:contextualSpacing/>
        <w:rPr>
          <w:rFonts w:ascii="Roboto" w:eastAsia="Roboto" w:hAnsi="Roboto" w:cs="Roboto"/>
          <w:color w:val="000000" w:themeColor="text1"/>
          <w:sz w:val="27"/>
          <w:szCs w:val="27"/>
        </w:rPr>
      </w:pPr>
      <w:r w:rsidRPr="00E13B41">
        <w:rPr>
          <w:rFonts w:ascii="Roboto" w:eastAsia="Roboto" w:hAnsi="Roboto" w:cs="Roboto"/>
          <w:color w:val="000000" w:themeColor="text1"/>
          <w:sz w:val="27"/>
          <w:szCs w:val="27"/>
        </w:rPr>
        <w:t xml:space="preserve">The </w:t>
      </w:r>
      <w:r w:rsidR="002F7C83">
        <w:rPr>
          <w:rFonts w:ascii="Roboto" w:eastAsia="Roboto" w:hAnsi="Roboto" w:cs="Roboto"/>
          <w:color w:val="000000" w:themeColor="text1"/>
          <w:sz w:val="27"/>
          <w:szCs w:val="27"/>
        </w:rPr>
        <w:t>S</w:t>
      </w:r>
      <w:r w:rsidRPr="00E13B41">
        <w:rPr>
          <w:rFonts w:ascii="Roboto" w:eastAsia="Roboto" w:hAnsi="Roboto" w:cs="Roboto"/>
          <w:color w:val="000000" w:themeColor="text1"/>
          <w:sz w:val="27"/>
          <w:szCs w:val="27"/>
        </w:rPr>
        <w:t>urvey results were subsequently presented to both Councils, and their input was considered in the formulation of the Quality Improvement Plan (QIP). Ongoing updates regarding the QIP and associated initiatives will be provided throughout the year, as requested by the respective Council Chairs.</w:t>
      </w:r>
    </w:p>
    <w:p w14:paraId="2679FBB2" w14:textId="77777777" w:rsidR="001C2909" w:rsidRDefault="001C2909" w:rsidP="0047546C">
      <w:pPr>
        <w:shd w:val="clear" w:color="auto" w:fill="FFFFFF" w:themeFill="background1"/>
        <w:spacing w:after="150" w:line="278" w:lineRule="auto"/>
        <w:contextualSpacing/>
        <w:rPr>
          <w:rFonts w:ascii="Roboto" w:eastAsia="Roboto" w:hAnsi="Roboto" w:cs="Roboto"/>
          <w:color w:val="000000" w:themeColor="text1"/>
          <w:sz w:val="27"/>
          <w:szCs w:val="27"/>
        </w:rPr>
      </w:pPr>
    </w:p>
    <w:p w14:paraId="16C0EF04" w14:textId="53A9938D" w:rsidR="7C5ADEAE" w:rsidRPr="008E6A10" w:rsidRDefault="7C5ADEAE" w:rsidP="0047546C">
      <w:pPr>
        <w:shd w:val="clear" w:color="auto" w:fill="FFFFFF" w:themeFill="background1"/>
        <w:spacing w:after="150" w:line="278" w:lineRule="auto"/>
        <w:contextualSpacing/>
        <w:rPr>
          <w:rFonts w:ascii="Roboto" w:eastAsia="Roboto" w:hAnsi="Roboto" w:cs="Roboto"/>
          <w:b/>
          <w:bCs/>
          <w:color w:val="000000" w:themeColor="text1"/>
          <w:sz w:val="28"/>
          <w:szCs w:val="28"/>
        </w:rPr>
      </w:pPr>
      <w:r w:rsidRPr="008E6A10">
        <w:rPr>
          <w:rFonts w:ascii="Roboto" w:eastAsia="Roboto" w:hAnsi="Roboto" w:cs="Roboto"/>
          <w:b/>
          <w:bCs/>
          <w:color w:val="000000" w:themeColor="text1"/>
          <w:sz w:val="28"/>
          <w:szCs w:val="28"/>
        </w:rPr>
        <w:t>Communication and Records of Quality Improvement Work</w:t>
      </w:r>
    </w:p>
    <w:p w14:paraId="1EC5F268" w14:textId="5229F439" w:rsidR="00F7733D" w:rsidRDefault="00F82244" w:rsidP="0047546C">
      <w:pPr>
        <w:shd w:val="clear" w:color="auto" w:fill="FFFFFF" w:themeFill="background1"/>
        <w:spacing w:after="150" w:line="278" w:lineRule="auto"/>
        <w:contextualSpacing/>
        <w:rPr>
          <w:rFonts w:ascii="Roboto" w:eastAsia="Roboto" w:hAnsi="Roboto" w:cs="Roboto"/>
          <w:color w:val="000000" w:themeColor="text1"/>
          <w:sz w:val="27"/>
          <w:szCs w:val="27"/>
        </w:rPr>
      </w:pPr>
      <w:r w:rsidRPr="00F82244">
        <w:rPr>
          <w:rFonts w:ascii="Roboto" w:eastAsia="Roboto" w:hAnsi="Roboto" w:cs="Roboto"/>
          <w:color w:val="000000" w:themeColor="text1"/>
          <w:sz w:val="27"/>
          <w:szCs w:val="27"/>
        </w:rPr>
        <w:t xml:space="preserve">A comprehensive communication strategy is integral to advancing quality improvement initiatives within the </w:t>
      </w:r>
      <w:r>
        <w:rPr>
          <w:rFonts w:ascii="Roboto" w:eastAsia="Roboto" w:hAnsi="Roboto" w:cs="Roboto"/>
          <w:color w:val="000000" w:themeColor="text1"/>
          <w:sz w:val="27"/>
          <w:szCs w:val="27"/>
        </w:rPr>
        <w:t>L</w:t>
      </w:r>
      <w:r w:rsidRPr="00F82244">
        <w:rPr>
          <w:rFonts w:ascii="Roboto" w:eastAsia="Roboto" w:hAnsi="Roboto" w:cs="Roboto"/>
          <w:color w:val="000000" w:themeColor="text1"/>
          <w:sz w:val="27"/>
          <w:szCs w:val="27"/>
        </w:rPr>
        <w:t>ong-</w:t>
      </w:r>
      <w:r>
        <w:rPr>
          <w:rFonts w:ascii="Roboto" w:eastAsia="Roboto" w:hAnsi="Roboto" w:cs="Roboto"/>
          <w:color w:val="000000" w:themeColor="text1"/>
          <w:sz w:val="27"/>
          <w:szCs w:val="27"/>
        </w:rPr>
        <w:t>T</w:t>
      </w:r>
      <w:r w:rsidRPr="00F82244">
        <w:rPr>
          <w:rFonts w:ascii="Roboto" w:eastAsia="Roboto" w:hAnsi="Roboto" w:cs="Roboto"/>
          <w:color w:val="000000" w:themeColor="text1"/>
          <w:sz w:val="27"/>
          <w:szCs w:val="27"/>
        </w:rPr>
        <w:t xml:space="preserve">erm </w:t>
      </w:r>
      <w:r>
        <w:rPr>
          <w:rFonts w:ascii="Roboto" w:eastAsia="Roboto" w:hAnsi="Roboto" w:cs="Roboto"/>
          <w:color w:val="000000" w:themeColor="text1"/>
          <w:sz w:val="27"/>
          <w:szCs w:val="27"/>
        </w:rPr>
        <w:t>C</w:t>
      </w:r>
      <w:r w:rsidRPr="00F82244">
        <w:rPr>
          <w:rFonts w:ascii="Roboto" w:eastAsia="Roboto" w:hAnsi="Roboto" w:cs="Roboto"/>
          <w:color w:val="000000" w:themeColor="text1"/>
          <w:sz w:val="27"/>
          <w:szCs w:val="27"/>
        </w:rPr>
        <w:t>are home and at the divisional level</w:t>
      </w:r>
      <w:r w:rsidR="00446159">
        <w:rPr>
          <w:rFonts w:ascii="Roboto" w:eastAsia="Roboto" w:hAnsi="Roboto" w:cs="Roboto"/>
          <w:color w:val="000000" w:themeColor="text1"/>
          <w:sz w:val="27"/>
          <w:szCs w:val="27"/>
        </w:rPr>
        <w:t xml:space="preserve">. </w:t>
      </w:r>
      <w:r w:rsidR="00446159" w:rsidRPr="00446159">
        <w:rPr>
          <w:rFonts w:ascii="Roboto" w:eastAsia="Roboto" w:hAnsi="Roboto" w:cs="Roboto"/>
          <w:color w:val="000000" w:themeColor="text1"/>
          <w:sz w:val="27"/>
          <w:szCs w:val="27"/>
        </w:rPr>
        <w:t xml:space="preserve">This strategy ensures the broad sharing of the annual Quality Improvement Plans and the outcomes of quality initiatives with senior </w:t>
      </w:r>
      <w:r w:rsidR="00446159">
        <w:rPr>
          <w:rFonts w:ascii="Roboto" w:eastAsia="Roboto" w:hAnsi="Roboto" w:cs="Roboto"/>
          <w:color w:val="000000" w:themeColor="text1"/>
          <w:sz w:val="27"/>
          <w:szCs w:val="27"/>
        </w:rPr>
        <w:t>leadership</w:t>
      </w:r>
      <w:r w:rsidR="00446159" w:rsidRPr="00446159">
        <w:rPr>
          <w:rFonts w:ascii="Roboto" w:eastAsia="Roboto" w:hAnsi="Roboto" w:cs="Roboto"/>
          <w:color w:val="000000" w:themeColor="text1"/>
          <w:sz w:val="27"/>
          <w:szCs w:val="27"/>
        </w:rPr>
        <w:t>, resident</w:t>
      </w:r>
      <w:r w:rsidR="00446159">
        <w:rPr>
          <w:rFonts w:ascii="Roboto" w:eastAsia="Roboto" w:hAnsi="Roboto" w:cs="Roboto"/>
          <w:color w:val="000000" w:themeColor="text1"/>
          <w:sz w:val="27"/>
          <w:szCs w:val="27"/>
        </w:rPr>
        <w:t>s</w:t>
      </w:r>
      <w:r w:rsidR="00446159" w:rsidRPr="00446159">
        <w:rPr>
          <w:rFonts w:ascii="Roboto" w:eastAsia="Roboto" w:hAnsi="Roboto" w:cs="Roboto"/>
          <w:color w:val="000000" w:themeColor="text1"/>
          <w:sz w:val="27"/>
          <w:szCs w:val="27"/>
        </w:rPr>
        <w:t xml:space="preserve">, caregivers, families, </w:t>
      </w:r>
      <w:r w:rsidR="00EA2723">
        <w:rPr>
          <w:rFonts w:ascii="Roboto" w:eastAsia="Roboto" w:hAnsi="Roboto" w:cs="Roboto"/>
          <w:color w:val="000000" w:themeColor="text1"/>
          <w:sz w:val="27"/>
          <w:szCs w:val="27"/>
        </w:rPr>
        <w:t>team members</w:t>
      </w:r>
      <w:r w:rsidR="00446159" w:rsidRPr="00446159">
        <w:rPr>
          <w:rFonts w:ascii="Roboto" w:eastAsia="Roboto" w:hAnsi="Roboto" w:cs="Roboto"/>
          <w:color w:val="000000" w:themeColor="text1"/>
          <w:sz w:val="27"/>
          <w:szCs w:val="27"/>
        </w:rPr>
        <w:t>, and volunteers.</w:t>
      </w:r>
      <w:r w:rsidRPr="00F82244">
        <w:rPr>
          <w:rFonts w:ascii="Roboto" w:eastAsia="Roboto" w:hAnsi="Roboto" w:cs="Roboto"/>
          <w:color w:val="000000" w:themeColor="text1"/>
          <w:sz w:val="27"/>
          <w:szCs w:val="27"/>
        </w:rPr>
        <w:t xml:space="preserve"> A fundamental aspect of this strategy involves actively seeking input from the Residents’ Council and Family Council, and incorporating their recommendations, where appropriate, to enhance the quality of care and services provided.</w:t>
      </w:r>
    </w:p>
    <w:p w14:paraId="4F3DEFBA" w14:textId="77777777" w:rsidR="00F82244" w:rsidRDefault="00F82244" w:rsidP="0047546C">
      <w:pPr>
        <w:shd w:val="clear" w:color="auto" w:fill="FFFFFF" w:themeFill="background1"/>
        <w:spacing w:after="150" w:line="278" w:lineRule="auto"/>
        <w:contextualSpacing/>
      </w:pPr>
    </w:p>
    <w:p w14:paraId="6B895B90" w14:textId="06126BAC" w:rsidR="7C5ADEAE" w:rsidRPr="008E6A10" w:rsidRDefault="7C5ADEAE" w:rsidP="0047546C">
      <w:pPr>
        <w:shd w:val="clear" w:color="auto" w:fill="FFFFFF" w:themeFill="background1"/>
        <w:spacing w:after="150" w:line="278" w:lineRule="auto"/>
        <w:contextualSpacing/>
        <w:rPr>
          <w:rFonts w:ascii="Roboto" w:eastAsia="Roboto" w:hAnsi="Roboto" w:cs="Roboto"/>
          <w:b/>
          <w:bCs/>
          <w:color w:val="000000" w:themeColor="text1"/>
          <w:sz w:val="28"/>
          <w:szCs w:val="28"/>
        </w:rPr>
      </w:pPr>
      <w:r w:rsidRPr="008E6A10">
        <w:rPr>
          <w:rFonts w:ascii="Roboto" w:eastAsia="Roboto" w:hAnsi="Roboto" w:cs="Roboto"/>
          <w:b/>
          <w:bCs/>
          <w:color w:val="000000" w:themeColor="text1"/>
          <w:sz w:val="28"/>
          <w:szCs w:val="28"/>
        </w:rPr>
        <w:t xml:space="preserve">Communication </w:t>
      </w:r>
      <w:r w:rsidR="00374F79" w:rsidRPr="008E6A10">
        <w:rPr>
          <w:rFonts w:ascii="Roboto" w:eastAsia="Roboto" w:hAnsi="Roboto" w:cs="Roboto"/>
          <w:b/>
          <w:bCs/>
          <w:color w:val="000000" w:themeColor="text1"/>
          <w:sz w:val="28"/>
          <w:szCs w:val="28"/>
        </w:rPr>
        <w:t>S</w:t>
      </w:r>
      <w:r w:rsidRPr="008E6A10">
        <w:rPr>
          <w:rFonts w:ascii="Roboto" w:eastAsia="Roboto" w:hAnsi="Roboto" w:cs="Roboto"/>
          <w:b/>
          <w:bCs/>
          <w:color w:val="000000" w:themeColor="text1"/>
          <w:sz w:val="28"/>
          <w:szCs w:val="28"/>
        </w:rPr>
        <w:t xml:space="preserve">trategies </w:t>
      </w:r>
      <w:r w:rsidR="00374F79" w:rsidRPr="008E6A10">
        <w:rPr>
          <w:rFonts w:ascii="Roboto" w:eastAsia="Roboto" w:hAnsi="Roboto" w:cs="Roboto"/>
          <w:b/>
          <w:bCs/>
          <w:color w:val="000000" w:themeColor="text1"/>
          <w:sz w:val="28"/>
          <w:szCs w:val="28"/>
        </w:rPr>
        <w:t>in</w:t>
      </w:r>
      <w:r w:rsidRPr="008E6A10">
        <w:rPr>
          <w:rFonts w:ascii="Roboto" w:eastAsia="Roboto" w:hAnsi="Roboto" w:cs="Roboto"/>
          <w:b/>
          <w:bCs/>
          <w:color w:val="000000" w:themeColor="text1"/>
          <w:sz w:val="28"/>
          <w:szCs w:val="28"/>
        </w:rPr>
        <w:t xml:space="preserve"> </w:t>
      </w:r>
      <w:r w:rsidR="00374F79" w:rsidRPr="008E6A10">
        <w:rPr>
          <w:rFonts w:ascii="Roboto" w:eastAsia="Roboto" w:hAnsi="Roboto" w:cs="Roboto"/>
          <w:b/>
          <w:bCs/>
          <w:color w:val="000000" w:themeColor="text1"/>
          <w:sz w:val="28"/>
          <w:szCs w:val="28"/>
        </w:rPr>
        <w:t>P</w:t>
      </w:r>
      <w:r w:rsidRPr="008E6A10">
        <w:rPr>
          <w:rFonts w:ascii="Roboto" w:eastAsia="Roboto" w:hAnsi="Roboto" w:cs="Roboto"/>
          <w:b/>
          <w:bCs/>
          <w:color w:val="000000" w:themeColor="text1"/>
          <w:sz w:val="28"/>
          <w:szCs w:val="28"/>
        </w:rPr>
        <w:t xml:space="preserve">lace to </w:t>
      </w:r>
      <w:r w:rsidR="00374F79" w:rsidRPr="008E6A10">
        <w:rPr>
          <w:rFonts w:ascii="Roboto" w:eastAsia="Roboto" w:hAnsi="Roboto" w:cs="Roboto"/>
          <w:b/>
          <w:bCs/>
          <w:color w:val="000000" w:themeColor="text1"/>
          <w:sz w:val="28"/>
          <w:szCs w:val="28"/>
        </w:rPr>
        <w:t>S</w:t>
      </w:r>
      <w:r w:rsidRPr="008E6A10">
        <w:rPr>
          <w:rFonts w:ascii="Roboto" w:eastAsia="Roboto" w:hAnsi="Roboto" w:cs="Roboto"/>
          <w:b/>
          <w:bCs/>
          <w:color w:val="000000" w:themeColor="text1"/>
          <w:sz w:val="28"/>
          <w:szCs w:val="28"/>
        </w:rPr>
        <w:t xml:space="preserve">hare </w:t>
      </w:r>
      <w:r w:rsidR="3C978596" w:rsidRPr="008E6A10">
        <w:rPr>
          <w:rFonts w:ascii="Roboto" w:eastAsia="Roboto" w:hAnsi="Roboto" w:cs="Roboto"/>
          <w:b/>
          <w:bCs/>
          <w:color w:val="000000" w:themeColor="text1"/>
          <w:sz w:val="28"/>
          <w:szCs w:val="28"/>
        </w:rPr>
        <w:t>the Satisfaction Survey</w:t>
      </w:r>
      <w:r w:rsidRPr="008E6A10">
        <w:rPr>
          <w:rFonts w:ascii="Roboto" w:eastAsia="Roboto" w:hAnsi="Roboto" w:cs="Roboto"/>
          <w:b/>
          <w:bCs/>
          <w:color w:val="000000" w:themeColor="text1"/>
          <w:sz w:val="28"/>
          <w:szCs w:val="28"/>
        </w:rPr>
        <w:t xml:space="preserve"> </w:t>
      </w:r>
      <w:r w:rsidR="00374F79" w:rsidRPr="008E6A10">
        <w:rPr>
          <w:rFonts w:ascii="Roboto" w:eastAsia="Roboto" w:hAnsi="Roboto" w:cs="Roboto"/>
          <w:b/>
          <w:bCs/>
          <w:color w:val="000000" w:themeColor="text1"/>
          <w:sz w:val="28"/>
          <w:szCs w:val="28"/>
        </w:rPr>
        <w:t>R</w:t>
      </w:r>
      <w:r w:rsidRPr="008E6A10">
        <w:rPr>
          <w:rFonts w:ascii="Roboto" w:eastAsia="Roboto" w:hAnsi="Roboto" w:cs="Roboto"/>
          <w:b/>
          <w:bCs/>
          <w:color w:val="000000" w:themeColor="text1"/>
          <w:sz w:val="28"/>
          <w:szCs w:val="28"/>
        </w:rPr>
        <w:t xml:space="preserve">esults and </w:t>
      </w:r>
      <w:r w:rsidR="005632F6" w:rsidRPr="008E6A10">
        <w:rPr>
          <w:rFonts w:ascii="Roboto" w:eastAsia="Roboto" w:hAnsi="Roboto" w:cs="Roboto"/>
          <w:b/>
          <w:bCs/>
          <w:color w:val="000000" w:themeColor="text1"/>
          <w:sz w:val="28"/>
          <w:szCs w:val="28"/>
        </w:rPr>
        <w:t>I</w:t>
      </w:r>
      <w:r w:rsidRPr="008E6A10">
        <w:rPr>
          <w:rFonts w:ascii="Roboto" w:eastAsia="Roboto" w:hAnsi="Roboto" w:cs="Roboto"/>
          <w:b/>
          <w:bCs/>
          <w:color w:val="000000" w:themeColor="text1"/>
          <w:sz w:val="28"/>
          <w:szCs w:val="28"/>
        </w:rPr>
        <w:t xml:space="preserve">ncluded the </w:t>
      </w:r>
      <w:r w:rsidR="00CE2B5B" w:rsidRPr="008E6A10">
        <w:rPr>
          <w:rFonts w:ascii="Roboto" w:eastAsia="Roboto" w:hAnsi="Roboto" w:cs="Roboto"/>
          <w:b/>
          <w:bCs/>
          <w:color w:val="000000" w:themeColor="text1"/>
          <w:sz w:val="28"/>
          <w:szCs w:val="28"/>
        </w:rPr>
        <w:t>F</w:t>
      </w:r>
      <w:r w:rsidRPr="008E6A10">
        <w:rPr>
          <w:rFonts w:ascii="Roboto" w:eastAsia="Roboto" w:hAnsi="Roboto" w:cs="Roboto"/>
          <w:b/>
          <w:bCs/>
          <w:color w:val="000000" w:themeColor="text1"/>
          <w:sz w:val="28"/>
          <w:szCs w:val="28"/>
        </w:rPr>
        <w:t>ollowing:</w:t>
      </w:r>
    </w:p>
    <w:p w14:paraId="0FDBE7BC" w14:textId="5188B2AC" w:rsidR="7C5ADEAE" w:rsidRDefault="0048174A"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Pr>
          <w:rFonts w:ascii="Roboto" w:eastAsia="Roboto" w:hAnsi="Roboto" w:cs="Roboto"/>
          <w:color w:val="000000" w:themeColor="text1"/>
          <w:sz w:val="27"/>
          <w:szCs w:val="27"/>
        </w:rPr>
        <w:t>The</w:t>
      </w:r>
      <w:r w:rsidR="06EC9F60" w:rsidRPr="77C9B5D1">
        <w:rPr>
          <w:rFonts w:ascii="Roboto" w:eastAsia="Roboto" w:hAnsi="Roboto" w:cs="Roboto"/>
          <w:color w:val="000000" w:themeColor="text1"/>
          <w:sz w:val="27"/>
          <w:szCs w:val="27"/>
        </w:rPr>
        <w:t xml:space="preserve"> </w:t>
      </w:r>
      <w:r w:rsidR="00E4409F">
        <w:rPr>
          <w:rFonts w:ascii="Roboto" w:eastAsia="Roboto" w:hAnsi="Roboto" w:cs="Roboto"/>
          <w:color w:val="000000" w:themeColor="text1"/>
          <w:sz w:val="27"/>
          <w:szCs w:val="27"/>
        </w:rPr>
        <w:t xml:space="preserve">Annual </w:t>
      </w:r>
      <w:r w:rsidR="06EC9F60" w:rsidRPr="77C9B5D1">
        <w:rPr>
          <w:rFonts w:ascii="Roboto" w:eastAsia="Roboto" w:hAnsi="Roboto" w:cs="Roboto"/>
          <w:color w:val="000000" w:themeColor="text1"/>
          <w:sz w:val="27"/>
          <w:szCs w:val="27"/>
        </w:rPr>
        <w:t>Satisfaction S</w:t>
      </w:r>
      <w:r w:rsidR="7C5ADEAE" w:rsidRPr="77C9B5D1">
        <w:rPr>
          <w:rFonts w:ascii="Roboto" w:eastAsia="Roboto" w:hAnsi="Roboto" w:cs="Roboto"/>
          <w:color w:val="000000" w:themeColor="text1"/>
          <w:sz w:val="27"/>
          <w:szCs w:val="27"/>
        </w:rPr>
        <w:t>urvey results</w:t>
      </w:r>
      <w:r w:rsidR="00E4409F">
        <w:rPr>
          <w:rFonts w:ascii="Roboto" w:eastAsia="Roboto" w:hAnsi="Roboto" w:cs="Roboto"/>
          <w:color w:val="000000" w:themeColor="text1"/>
          <w:sz w:val="27"/>
          <w:szCs w:val="27"/>
        </w:rPr>
        <w:t xml:space="preserve"> were shared</w:t>
      </w:r>
      <w:r w:rsidR="7C5ADEAE" w:rsidRPr="77C9B5D1">
        <w:rPr>
          <w:rFonts w:ascii="Roboto" w:eastAsia="Roboto" w:hAnsi="Roboto" w:cs="Roboto"/>
          <w:color w:val="000000" w:themeColor="text1"/>
          <w:sz w:val="27"/>
          <w:szCs w:val="27"/>
        </w:rPr>
        <w:t xml:space="preserve"> at the Residents’ Council meeting </w:t>
      </w:r>
      <w:r w:rsidR="4F1D42D7" w:rsidRPr="77C9B5D1">
        <w:rPr>
          <w:rFonts w:ascii="Roboto" w:eastAsia="Roboto" w:hAnsi="Roboto" w:cs="Roboto"/>
          <w:color w:val="000000" w:themeColor="text1"/>
          <w:sz w:val="27"/>
          <w:szCs w:val="27"/>
        </w:rPr>
        <w:t>on</w:t>
      </w:r>
      <w:r w:rsidR="323B4E37" w:rsidRPr="77C9B5D1">
        <w:rPr>
          <w:rFonts w:ascii="Roboto" w:eastAsia="Roboto" w:hAnsi="Roboto" w:cs="Roboto"/>
          <w:color w:val="000000" w:themeColor="text1"/>
          <w:sz w:val="27"/>
          <w:szCs w:val="27"/>
        </w:rPr>
        <w:t xml:space="preserve"> </w:t>
      </w:r>
      <w:r w:rsidR="00F33C59" w:rsidRPr="00064166">
        <w:rPr>
          <w:rFonts w:ascii="Roboto" w:eastAsia="Roboto" w:hAnsi="Roboto" w:cs="Roboto"/>
          <w:color w:val="000000" w:themeColor="text1"/>
          <w:sz w:val="27"/>
          <w:szCs w:val="27"/>
        </w:rPr>
        <w:t>January 9</w:t>
      </w:r>
      <w:r w:rsidR="00F33C59" w:rsidRPr="00064166">
        <w:rPr>
          <w:rFonts w:ascii="Roboto" w:eastAsia="Roboto" w:hAnsi="Roboto" w:cs="Roboto"/>
          <w:color w:val="000000" w:themeColor="text1"/>
          <w:sz w:val="27"/>
          <w:szCs w:val="27"/>
          <w:vertAlign w:val="superscript"/>
        </w:rPr>
        <w:t>th</w:t>
      </w:r>
      <w:r w:rsidR="00F33C59" w:rsidRPr="00064166">
        <w:rPr>
          <w:rFonts w:ascii="Roboto" w:eastAsia="Roboto" w:hAnsi="Roboto" w:cs="Roboto"/>
          <w:color w:val="000000" w:themeColor="text1"/>
          <w:sz w:val="27"/>
          <w:szCs w:val="27"/>
        </w:rPr>
        <w:t>,</w:t>
      </w:r>
      <w:r w:rsidR="667E03C4" w:rsidRPr="00064166">
        <w:rPr>
          <w:rFonts w:ascii="Roboto" w:eastAsia="Roboto" w:hAnsi="Roboto" w:cs="Roboto"/>
          <w:color w:val="000000" w:themeColor="text1"/>
          <w:sz w:val="27"/>
          <w:szCs w:val="27"/>
        </w:rPr>
        <w:t xml:space="preserve"> </w:t>
      </w:r>
      <w:r w:rsidR="323B4E37" w:rsidRPr="00064166">
        <w:rPr>
          <w:rFonts w:ascii="Roboto" w:eastAsia="Roboto" w:hAnsi="Roboto" w:cs="Roboto"/>
          <w:color w:val="000000" w:themeColor="text1"/>
          <w:sz w:val="27"/>
          <w:szCs w:val="27"/>
        </w:rPr>
        <w:t>202</w:t>
      </w:r>
      <w:r w:rsidR="00F33C59" w:rsidRPr="00064166">
        <w:rPr>
          <w:rFonts w:ascii="Roboto" w:eastAsia="Roboto" w:hAnsi="Roboto" w:cs="Roboto"/>
          <w:color w:val="000000" w:themeColor="text1"/>
          <w:sz w:val="27"/>
          <w:szCs w:val="27"/>
        </w:rPr>
        <w:t>5</w:t>
      </w:r>
      <w:r w:rsidR="7C5ADEAE" w:rsidRPr="00064166">
        <w:rPr>
          <w:rFonts w:ascii="Roboto" w:eastAsia="Roboto" w:hAnsi="Roboto" w:cs="Roboto"/>
          <w:color w:val="000000" w:themeColor="text1"/>
          <w:sz w:val="27"/>
          <w:szCs w:val="27"/>
        </w:rPr>
        <w:t>.</w:t>
      </w:r>
    </w:p>
    <w:p w14:paraId="0E454B86" w14:textId="4562FC2F" w:rsidR="001A74F6" w:rsidRDefault="001A74F6"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Pr>
          <w:rFonts w:ascii="Roboto" w:eastAsia="Roboto" w:hAnsi="Roboto" w:cs="Roboto"/>
          <w:color w:val="000000" w:themeColor="text1"/>
          <w:sz w:val="27"/>
          <w:szCs w:val="27"/>
        </w:rPr>
        <w:t>Results were shared at the Family Council meeting on February 26</w:t>
      </w:r>
      <w:r w:rsidRPr="001A74F6">
        <w:rPr>
          <w:rFonts w:ascii="Roboto" w:eastAsia="Roboto" w:hAnsi="Roboto" w:cs="Roboto"/>
          <w:color w:val="000000" w:themeColor="text1"/>
          <w:sz w:val="27"/>
          <w:szCs w:val="27"/>
          <w:vertAlign w:val="superscript"/>
        </w:rPr>
        <w:t>th</w:t>
      </w:r>
      <w:r>
        <w:rPr>
          <w:rFonts w:ascii="Roboto" w:eastAsia="Roboto" w:hAnsi="Roboto" w:cs="Roboto"/>
          <w:color w:val="000000" w:themeColor="text1"/>
          <w:sz w:val="27"/>
          <w:szCs w:val="27"/>
        </w:rPr>
        <w:t>, 2025</w:t>
      </w:r>
    </w:p>
    <w:p w14:paraId="212F6659" w14:textId="277069BD" w:rsidR="7C5ADEAE" w:rsidRDefault="001A74F6"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Pr>
          <w:rFonts w:ascii="Roboto" w:eastAsia="Roboto" w:hAnsi="Roboto" w:cs="Roboto"/>
          <w:color w:val="000000" w:themeColor="text1"/>
          <w:sz w:val="27"/>
          <w:szCs w:val="27"/>
        </w:rPr>
        <w:lastRenderedPageBreak/>
        <w:t>Results were shared</w:t>
      </w:r>
      <w:r w:rsidR="7C5ADEAE" w:rsidRPr="271BBEAF">
        <w:rPr>
          <w:rFonts w:ascii="Roboto" w:eastAsia="Roboto" w:hAnsi="Roboto" w:cs="Roboto"/>
          <w:color w:val="000000" w:themeColor="text1"/>
          <w:sz w:val="27"/>
          <w:szCs w:val="27"/>
        </w:rPr>
        <w:t xml:space="preserve"> </w:t>
      </w:r>
      <w:r w:rsidR="0D7B97EC" w:rsidRPr="271BBEAF">
        <w:rPr>
          <w:rFonts w:ascii="Roboto" w:eastAsia="Roboto" w:hAnsi="Roboto" w:cs="Roboto"/>
          <w:color w:val="000000" w:themeColor="text1"/>
          <w:sz w:val="27"/>
          <w:szCs w:val="27"/>
        </w:rPr>
        <w:t xml:space="preserve">during the Stakeholder </w:t>
      </w:r>
      <w:r w:rsidR="00154A2C">
        <w:rPr>
          <w:rFonts w:ascii="Roboto" w:eastAsia="Roboto" w:hAnsi="Roboto" w:cs="Roboto"/>
          <w:color w:val="000000" w:themeColor="text1"/>
          <w:sz w:val="27"/>
          <w:szCs w:val="27"/>
        </w:rPr>
        <w:t xml:space="preserve">Advisory Committee </w:t>
      </w:r>
      <w:r>
        <w:rPr>
          <w:rFonts w:ascii="Roboto" w:eastAsia="Roboto" w:hAnsi="Roboto" w:cs="Roboto"/>
          <w:color w:val="000000" w:themeColor="text1"/>
          <w:sz w:val="27"/>
          <w:szCs w:val="27"/>
        </w:rPr>
        <w:t>m</w:t>
      </w:r>
      <w:r w:rsidR="0D7B97EC" w:rsidRPr="271BBEAF">
        <w:rPr>
          <w:rFonts w:ascii="Roboto" w:eastAsia="Roboto" w:hAnsi="Roboto" w:cs="Roboto"/>
          <w:color w:val="000000" w:themeColor="text1"/>
          <w:sz w:val="27"/>
          <w:szCs w:val="27"/>
        </w:rPr>
        <w:t xml:space="preserve">eeting </w:t>
      </w:r>
      <w:r w:rsidR="7C5ADEAE" w:rsidRPr="271BBEAF">
        <w:rPr>
          <w:rFonts w:ascii="Roboto" w:eastAsia="Roboto" w:hAnsi="Roboto" w:cs="Roboto"/>
          <w:color w:val="000000" w:themeColor="text1"/>
          <w:sz w:val="27"/>
          <w:szCs w:val="27"/>
        </w:rPr>
        <w:t xml:space="preserve">on </w:t>
      </w:r>
      <w:r w:rsidR="00154A2C">
        <w:rPr>
          <w:rFonts w:ascii="Roboto" w:eastAsia="Roboto" w:hAnsi="Roboto" w:cs="Roboto"/>
          <w:color w:val="000000" w:themeColor="text1"/>
          <w:sz w:val="27"/>
          <w:szCs w:val="27"/>
        </w:rPr>
        <w:t>June 18</w:t>
      </w:r>
      <w:r w:rsidR="00154A2C" w:rsidRPr="00154A2C">
        <w:rPr>
          <w:rFonts w:ascii="Roboto" w:eastAsia="Roboto" w:hAnsi="Roboto" w:cs="Roboto"/>
          <w:color w:val="000000" w:themeColor="text1"/>
          <w:sz w:val="27"/>
          <w:szCs w:val="27"/>
          <w:vertAlign w:val="superscript"/>
        </w:rPr>
        <w:t>th</w:t>
      </w:r>
      <w:r w:rsidR="7C5ADEAE" w:rsidRPr="271BBEAF">
        <w:rPr>
          <w:rFonts w:ascii="Roboto" w:eastAsia="Roboto" w:hAnsi="Roboto" w:cs="Roboto"/>
          <w:color w:val="000000" w:themeColor="text1"/>
          <w:sz w:val="27"/>
          <w:szCs w:val="27"/>
        </w:rPr>
        <w:t>, 202</w:t>
      </w:r>
      <w:r w:rsidR="00154A2C">
        <w:rPr>
          <w:rFonts w:ascii="Roboto" w:eastAsia="Roboto" w:hAnsi="Roboto" w:cs="Roboto"/>
          <w:color w:val="000000" w:themeColor="text1"/>
          <w:sz w:val="27"/>
          <w:szCs w:val="27"/>
        </w:rPr>
        <w:t>5</w:t>
      </w:r>
      <w:r w:rsidR="7C5ADEAE" w:rsidRPr="271BBEAF">
        <w:rPr>
          <w:rFonts w:ascii="Roboto" w:eastAsia="Roboto" w:hAnsi="Roboto" w:cs="Roboto"/>
          <w:color w:val="000000" w:themeColor="text1"/>
          <w:sz w:val="27"/>
          <w:szCs w:val="27"/>
        </w:rPr>
        <w:t>.</w:t>
      </w:r>
    </w:p>
    <w:p w14:paraId="62FAF3E1" w14:textId="14A289FA" w:rsidR="7C5ADEAE" w:rsidRDefault="7C5ADEAE"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sidRPr="271BBEAF">
        <w:rPr>
          <w:rFonts w:ascii="Roboto" w:eastAsia="Roboto" w:hAnsi="Roboto" w:cs="Roboto"/>
          <w:color w:val="000000" w:themeColor="text1"/>
          <w:sz w:val="27"/>
          <w:szCs w:val="27"/>
        </w:rPr>
        <w:t xml:space="preserve">Posting the results on the Quality Board for staff and families on </w:t>
      </w:r>
      <w:r w:rsidR="474F89EC" w:rsidRPr="271BBEAF">
        <w:rPr>
          <w:rFonts w:ascii="Roboto" w:eastAsia="Roboto" w:hAnsi="Roboto" w:cs="Roboto"/>
          <w:color w:val="000000" w:themeColor="text1"/>
          <w:sz w:val="27"/>
          <w:szCs w:val="27"/>
        </w:rPr>
        <w:t>May 17</w:t>
      </w:r>
      <w:r w:rsidR="009C4FCD" w:rsidRPr="009C4FCD">
        <w:rPr>
          <w:rFonts w:ascii="Roboto" w:eastAsia="Roboto" w:hAnsi="Roboto" w:cs="Roboto"/>
          <w:color w:val="000000" w:themeColor="text1"/>
          <w:sz w:val="27"/>
          <w:szCs w:val="27"/>
          <w:vertAlign w:val="superscript"/>
        </w:rPr>
        <w:t>th</w:t>
      </w:r>
      <w:r w:rsidR="474F89EC" w:rsidRPr="271BBEAF">
        <w:rPr>
          <w:rFonts w:ascii="Roboto" w:eastAsia="Roboto" w:hAnsi="Roboto" w:cs="Roboto"/>
          <w:color w:val="000000" w:themeColor="text1"/>
          <w:sz w:val="27"/>
          <w:szCs w:val="27"/>
        </w:rPr>
        <w:t>, 2024</w:t>
      </w:r>
    </w:p>
    <w:p w14:paraId="33FB381C" w14:textId="6D9F5D96" w:rsidR="0014179D" w:rsidRPr="009A2EA4" w:rsidRDefault="00F4673F"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sidRPr="009A2EA4">
        <w:rPr>
          <w:rFonts w:ascii="Roboto" w:eastAsia="Roboto" w:hAnsi="Roboto" w:cs="Roboto"/>
          <w:color w:val="000000" w:themeColor="text1"/>
          <w:sz w:val="27"/>
          <w:szCs w:val="27"/>
        </w:rPr>
        <w:t xml:space="preserve">An electronic copy of the results was shared with all </w:t>
      </w:r>
      <w:r w:rsidR="009A2EA4" w:rsidRPr="009A2EA4">
        <w:rPr>
          <w:rFonts w:ascii="Roboto" w:eastAsia="Roboto" w:hAnsi="Roboto" w:cs="Roboto"/>
          <w:color w:val="000000" w:themeColor="text1"/>
          <w:sz w:val="27"/>
          <w:szCs w:val="27"/>
        </w:rPr>
        <w:t>families</w:t>
      </w:r>
      <w:r w:rsidR="00FB17C1">
        <w:rPr>
          <w:rFonts w:ascii="Roboto" w:eastAsia="Roboto" w:hAnsi="Roboto" w:cs="Roboto"/>
          <w:color w:val="000000" w:themeColor="text1"/>
          <w:sz w:val="27"/>
          <w:szCs w:val="27"/>
        </w:rPr>
        <w:t xml:space="preserve"> and </w:t>
      </w:r>
      <w:r w:rsidR="009A2EA4" w:rsidRPr="009A2EA4">
        <w:rPr>
          <w:rFonts w:ascii="Roboto" w:eastAsia="Roboto" w:hAnsi="Roboto" w:cs="Roboto"/>
          <w:color w:val="000000" w:themeColor="text1"/>
          <w:sz w:val="27"/>
          <w:szCs w:val="27"/>
        </w:rPr>
        <w:t xml:space="preserve">essential caregivers </w:t>
      </w:r>
      <w:r w:rsidRPr="009A2EA4">
        <w:rPr>
          <w:rFonts w:ascii="Roboto" w:eastAsia="Roboto" w:hAnsi="Roboto" w:cs="Roboto"/>
          <w:color w:val="000000" w:themeColor="text1"/>
          <w:sz w:val="27"/>
          <w:szCs w:val="27"/>
        </w:rPr>
        <w:t>on April 1</w:t>
      </w:r>
      <w:r w:rsidRPr="009A2EA4">
        <w:rPr>
          <w:rFonts w:ascii="Roboto" w:eastAsia="Roboto" w:hAnsi="Roboto" w:cs="Roboto"/>
          <w:color w:val="000000" w:themeColor="text1"/>
          <w:sz w:val="27"/>
          <w:szCs w:val="27"/>
          <w:vertAlign w:val="superscript"/>
        </w:rPr>
        <w:t>st</w:t>
      </w:r>
      <w:r w:rsidRPr="009A2EA4">
        <w:rPr>
          <w:rFonts w:ascii="Roboto" w:eastAsia="Roboto" w:hAnsi="Roboto" w:cs="Roboto"/>
          <w:color w:val="000000" w:themeColor="text1"/>
          <w:sz w:val="27"/>
          <w:szCs w:val="27"/>
        </w:rPr>
        <w:t>, 2025</w:t>
      </w:r>
    </w:p>
    <w:p w14:paraId="7EC4C917" w14:textId="36D590DB" w:rsidR="7C5ADEAE" w:rsidRPr="0010426C" w:rsidRDefault="009A2EA4"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sidRPr="0010426C">
        <w:rPr>
          <w:rFonts w:ascii="Roboto" w:eastAsia="Roboto" w:hAnsi="Roboto" w:cs="Roboto"/>
          <w:color w:val="000000" w:themeColor="text1"/>
          <w:sz w:val="27"/>
          <w:szCs w:val="27"/>
        </w:rPr>
        <w:t>Physical c</w:t>
      </w:r>
      <w:r w:rsidR="7C5ADEAE" w:rsidRPr="0010426C">
        <w:rPr>
          <w:rFonts w:ascii="Roboto" w:eastAsia="Roboto" w:hAnsi="Roboto" w:cs="Roboto"/>
          <w:color w:val="000000" w:themeColor="text1"/>
          <w:sz w:val="27"/>
          <w:szCs w:val="27"/>
        </w:rPr>
        <w:t xml:space="preserve">opies </w:t>
      </w:r>
      <w:r w:rsidR="0014179D" w:rsidRPr="0010426C">
        <w:rPr>
          <w:rFonts w:ascii="Roboto" w:eastAsia="Roboto" w:hAnsi="Roboto" w:cs="Roboto"/>
          <w:color w:val="000000" w:themeColor="text1"/>
          <w:sz w:val="27"/>
          <w:szCs w:val="27"/>
        </w:rPr>
        <w:t xml:space="preserve">of </w:t>
      </w:r>
      <w:r w:rsidRPr="0010426C">
        <w:rPr>
          <w:rFonts w:ascii="Roboto" w:eastAsia="Roboto" w:hAnsi="Roboto" w:cs="Roboto"/>
          <w:color w:val="000000" w:themeColor="text1"/>
          <w:sz w:val="27"/>
          <w:szCs w:val="27"/>
        </w:rPr>
        <w:t>the r</w:t>
      </w:r>
      <w:r w:rsidR="0014179D" w:rsidRPr="0010426C">
        <w:rPr>
          <w:rFonts w:ascii="Roboto" w:eastAsia="Roboto" w:hAnsi="Roboto" w:cs="Roboto"/>
          <w:color w:val="000000" w:themeColor="text1"/>
          <w:sz w:val="27"/>
          <w:szCs w:val="27"/>
        </w:rPr>
        <w:t xml:space="preserve">esults were </w:t>
      </w:r>
      <w:r w:rsidR="7C5ADEAE" w:rsidRPr="0010426C">
        <w:rPr>
          <w:rFonts w:ascii="Roboto" w:eastAsia="Roboto" w:hAnsi="Roboto" w:cs="Roboto"/>
          <w:color w:val="000000" w:themeColor="text1"/>
          <w:sz w:val="27"/>
          <w:szCs w:val="27"/>
        </w:rPr>
        <w:t xml:space="preserve">printed and circulated to residents </w:t>
      </w:r>
      <w:r w:rsidRPr="0010426C">
        <w:rPr>
          <w:rFonts w:ascii="Roboto" w:eastAsia="Roboto" w:hAnsi="Roboto" w:cs="Roboto"/>
          <w:color w:val="000000" w:themeColor="text1"/>
          <w:sz w:val="27"/>
          <w:szCs w:val="27"/>
        </w:rPr>
        <w:t>on April 1</w:t>
      </w:r>
      <w:r w:rsidR="0010426C" w:rsidRPr="0010426C">
        <w:rPr>
          <w:rFonts w:ascii="Roboto" w:eastAsia="Roboto" w:hAnsi="Roboto" w:cs="Roboto"/>
          <w:color w:val="000000" w:themeColor="text1"/>
          <w:sz w:val="27"/>
          <w:szCs w:val="27"/>
          <w:vertAlign w:val="superscript"/>
        </w:rPr>
        <w:t>st</w:t>
      </w:r>
      <w:r w:rsidRPr="0010426C">
        <w:rPr>
          <w:rFonts w:ascii="Roboto" w:eastAsia="Roboto" w:hAnsi="Roboto" w:cs="Roboto"/>
          <w:color w:val="000000" w:themeColor="text1"/>
          <w:sz w:val="27"/>
          <w:szCs w:val="27"/>
        </w:rPr>
        <w:t>, 2025.</w:t>
      </w:r>
      <w:r w:rsidR="7C5ADEAE" w:rsidRPr="0010426C">
        <w:rPr>
          <w:rFonts w:ascii="Roboto" w:eastAsia="Roboto" w:hAnsi="Roboto" w:cs="Roboto"/>
          <w:color w:val="000000" w:themeColor="text1"/>
          <w:sz w:val="27"/>
          <w:szCs w:val="27"/>
        </w:rPr>
        <w:t xml:space="preserve"> </w:t>
      </w:r>
    </w:p>
    <w:p w14:paraId="02A55AA0" w14:textId="2B692326" w:rsidR="7C5ADEAE" w:rsidRPr="00FB17C1" w:rsidRDefault="00FB17C1" w:rsidP="0047546C">
      <w:pPr>
        <w:pStyle w:val="ListParagraph"/>
        <w:numPr>
          <w:ilvl w:val="0"/>
          <w:numId w:val="1"/>
        </w:numPr>
        <w:shd w:val="clear" w:color="auto" w:fill="FFFFFF" w:themeFill="background1"/>
        <w:spacing w:after="0" w:line="278" w:lineRule="auto"/>
        <w:rPr>
          <w:rFonts w:ascii="Roboto" w:eastAsia="Roboto" w:hAnsi="Roboto" w:cs="Roboto"/>
          <w:color w:val="000000" w:themeColor="text1"/>
          <w:sz w:val="27"/>
          <w:szCs w:val="27"/>
        </w:rPr>
      </w:pPr>
      <w:r w:rsidRPr="00FB17C1">
        <w:rPr>
          <w:rFonts w:ascii="Roboto" w:eastAsia="Roboto" w:hAnsi="Roboto" w:cs="Roboto"/>
          <w:color w:val="000000" w:themeColor="text1"/>
          <w:sz w:val="27"/>
          <w:szCs w:val="27"/>
        </w:rPr>
        <w:t>An electronic copy of the results was shared with all team members on April 1</w:t>
      </w:r>
      <w:r w:rsidRPr="00FB17C1">
        <w:rPr>
          <w:rFonts w:ascii="Roboto" w:eastAsia="Roboto" w:hAnsi="Roboto" w:cs="Roboto"/>
          <w:color w:val="000000" w:themeColor="text1"/>
          <w:sz w:val="27"/>
          <w:szCs w:val="27"/>
          <w:vertAlign w:val="superscript"/>
        </w:rPr>
        <w:t>st</w:t>
      </w:r>
      <w:r w:rsidRPr="00FB17C1">
        <w:rPr>
          <w:rFonts w:ascii="Roboto" w:eastAsia="Roboto" w:hAnsi="Roboto" w:cs="Roboto"/>
          <w:color w:val="000000" w:themeColor="text1"/>
          <w:sz w:val="27"/>
          <w:szCs w:val="27"/>
        </w:rPr>
        <w:t>, 2025</w:t>
      </w:r>
    </w:p>
    <w:p w14:paraId="2D241B3F" w14:textId="58C6273F" w:rsidR="271BBEAF" w:rsidRDefault="271BBEAF" w:rsidP="0047546C">
      <w:pPr>
        <w:spacing w:line="278" w:lineRule="auto"/>
        <w:contextualSpacing/>
        <w:rPr>
          <w:rFonts w:ascii="Verdana Pro" w:eastAsia="Verdana Pro" w:hAnsi="Verdana Pro" w:cs="Verdana Pro"/>
          <w:b/>
          <w:bCs/>
          <w:sz w:val="22"/>
          <w:szCs w:val="22"/>
        </w:rPr>
      </w:pPr>
    </w:p>
    <w:sectPr w:rsidR="271BB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Pro">
    <w:charset w:val="00"/>
    <w:family w:val="swiss"/>
    <w:pitch w:val="variable"/>
    <w:sig w:usb0="80000287" w:usb1="00000043"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617B"/>
    <w:multiLevelType w:val="hybridMultilevel"/>
    <w:tmpl w:val="D12C0506"/>
    <w:lvl w:ilvl="0" w:tplc="1728D0EC">
      <w:start w:val="1"/>
      <w:numFmt w:val="bullet"/>
      <w:lvlText w:val=""/>
      <w:lvlJc w:val="left"/>
      <w:pPr>
        <w:ind w:left="720" w:hanging="360"/>
      </w:pPr>
      <w:rPr>
        <w:rFonts w:ascii="Symbol" w:hAnsi="Symbol" w:hint="default"/>
      </w:rPr>
    </w:lvl>
    <w:lvl w:ilvl="1" w:tplc="91DC1B10">
      <w:start w:val="1"/>
      <w:numFmt w:val="bullet"/>
      <w:lvlText w:val="o"/>
      <w:lvlJc w:val="left"/>
      <w:pPr>
        <w:ind w:left="1440" w:hanging="360"/>
      </w:pPr>
      <w:rPr>
        <w:rFonts w:ascii="Courier New" w:hAnsi="Courier New" w:hint="default"/>
      </w:rPr>
    </w:lvl>
    <w:lvl w:ilvl="2" w:tplc="9A88BDE8">
      <w:start w:val="1"/>
      <w:numFmt w:val="bullet"/>
      <w:lvlText w:val=""/>
      <w:lvlJc w:val="left"/>
      <w:pPr>
        <w:ind w:left="2160" w:hanging="360"/>
      </w:pPr>
      <w:rPr>
        <w:rFonts w:ascii="Wingdings" w:hAnsi="Wingdings" w:hint="default"/>
      </w:rPr>
    </w:lvl>
    <w:lvl w:ilvl="3" w:tplc="DC5AE81C">
      <w:start w:val="1"/>
      <w:numFmt w:val="bullet"/>
      <w:lvlText w:val=""/>
      <w:lvlJc w:val="left"/>
      <w:pPr>
        <w:ind w:left="2880" w:hanging="360"/>
      </w:pPr>
      <w:rPr>
        <w:rFonts w:ascii="Symbol" w:hAnsi="Symbol" w:hint="default"/>
      </w:rPr>
    </w:lvl>
    <w:lvl w:ilvl="4" w:tplc="FD6CD592">
      <w:start w:val="1"/>
      <w:numFmt w:val="bullet"/>
      <w:lvlText w:val="o"/>
      <w:lvlJc w:val="left"/>
      <w:pPr>
        <w:ind w:left="3600" w:hanging="360"/>
      </w:pPr>
      <w:rPr>
        <w:rFonts w:ascii="Courier New" w:hAnsi="Courier New" w:hint="default"/>
      </w:rPr>
    </w:lvl>
    <w:lvl w:ilvl="5" w:tplc="BAAA9922">
      <w:start w:val="1"/>
      <w:numFmt w:val="bullet"/>
      <w:lvlText w:val=""/>
      <w:lvlJc w:val="left"/>
      <w:pPr>
        <w:ind w:left="4320" w:hanging="360"/>
      </w:pPr>
      <w:rPr>
        <w:rFonts w:ascii="Wingdings" w:hAnsi="Wingdings" w:hint="default"/>
      </w:rPr>
    </w:lvl>
    <w:lvl w:ilvl="6" w:tplc="4728618A">
      <w:start w:val="1"/>
      <w:numFmt w:val="bullet"/>
      <w:lvlText w:val=""/>
      <w:lvlJc w:val="left"/>
      <w:pPr>
        <w:ind w:left="5040" w:hanging="360"/>
      </w:pPr>
      <w:rPr>
        <w:rFonts w:ascii="Symbol" w:hAnsi="Symbol" w:hint="default"/>
      </w:rPr>
    </w:lvl>
    <w:lvl w:ilvl="7" w:tplc="64FC80B2">
      <w:start w:val="1"/>
      <w:numFmt w:val="bullet"/>
      <w:lvlText w:val="o"/>
      <w:lvlJc w:val="left"/>
      <w:pPr>
        <w:ind w:left="5760" w:hanging="360"/>
      </w:pPr>
      <w:rPr>
        <w:rFonts w:ascii="Courier New" w:hAnsi="Courier New" w:hint="default"/>
      </w:rPr>
    </w:lvl>
    <w:lvl w:ilvl="8" w:tplc="B01A42C2">
      <w:start w:val="1"/>
      <w:numFmt w:val="bullet"/>
      <w:lvlText w:val=""/>
      <w:lvlJc w:val="left"/>
      <w:pPr>
        <w:ind w:left="6480" w:hanging="360"/>
      </w:pPr>
      <w:rPr>
        <w:rFonts w:ascii="Wingdings" w:hAnsi="Wingdings" w:hint="default"/>
      </w:rPr>
    </w:lvl>
  </w:abstractNum>
  <w:abstractNum w:abstractNumId="1" w15:restartNumberingAfterBreak="0">
    <w:nsid w:val="1FAE3108"/>
    <w:multiLevelType w:val="hybridMultilevel"/>
    <w:tmpl w:val="997EE8FC"/>
    <w:lvl w:ilvl="0" w:tplc="B75496D4">
      <w:start w:val="1"/>
      <w:numFmt w:val="bullet"/>
      <w:lvlText w:val=""/>
      <w:lvlJc w:val="left"/>
      <w:pPr>
        <w:ind w:left="720" w:hanging="360"/>
      </w:pPr>
      <w:rPr>
        <w:rFonts w:ascii="Symbol" w:hAnsi="Symbol" w:hint="default"/>
      </w:rPr>
    </w:lvl>
    <w:lvl w:ilvl="1" w:tplc="D264DB66">
      <w:start w:val="1"/>
      <w:numFmt w:val="bullet"/>
      <w:lvlText w:val="o"/>
      <w:lvlJc w:val="left"/>
      <w:pPr>
        <w:ind w:left="1440" w:hanging="360"/>
      </w:pPr>
      <w:rPr>
        <w:rFonts w:ascii="Courier New" w:hAnsi="Courier New" w:hint="default"/>
      </w:rPr>
    </w:lvl>
    <w:lvl w:ilvl="2" w:tplc="8CF62DB4">
      <w:start w:val="1"/>
      <w:numFmt w:val="bullet"/>
      <w:lvlText w:val=""/>
      <w:lvlJc w:val="left"/>
      <w:pPr>
        <w:ind w:left="2160" w:hanging="360"/>
      </w:pPr>
      <w:rPr>
        <w:rFonts w:ascii="Wingdings" w:hAnsi="Wingdings" w:hint="default"/>
      </w:rPr>
    </w:lvl>
    <w:lvl w:ilvl="3" w:tplc="AB9C2C3C">
      <w:start w:val="1"/>
      <w:numFmt w:val="bullet"/>
      <w:lvlText w:val=""/>
      <w:lvlJc w:val="left"/>
      <w:pPr>
        <w:ind w:left="2880" w:hanging="360"/>
      </w:pPr>
      <w:rPr>
        <w:rFonts w:ascii="Symbol" w:hAnsi="Symbol" w:hint="default"/>
      </w:rPr>
    </w:lvl>
    <w:lvl w:ilvl="4" w:tplc="41165580">
      <w:start w:val="1"/>
      <w:numFmt w:val="bullet"/>
      <w:lvlText w:val="o"/>
      <w:lvlJc w:val="left"/>
      <w:pPr>
        <w:ind w:left="3600" w:hanging="360"/>
      </w:pPr>
      <w:rPr>
        <w:rFonts w:ascii="Courier New" w:hAnsi="Courier New" w:hint="default"/>
      </w:rPr>
    </w:lvl>
    <w:lvl w:ilvl="5" w:tplc="71A68668">
      <w:start w:val="1"/>
      <w:numFmt w:val="bullet"/>
      <w:lvlText w:val=""/>
      <w:lvlJc w:val="left"/>
      <w:pPr>
        <w:ind w:left="4320" w:hanging="360"/>
      </w:pPr>
      <w:rPr>
        <w:rFonts w:ascii="Wingdings" w:hAnsi="Wingdings" w:hint="default"/>
      </w:rPr>
    </w:lvl>
    <w:lvl w:ilvl="6" w:tplc="E160DA14">
      <w:start w:val="1"/>
      <w:numFmt w:val="bullet"/>
      <w:lvlText w:val=""/>
      <w:lvlJc w:val="left"/>
      <w:pPr>
        <w:ind w:left="5040" w:hanging="360"/>
      </w:pPr>
      <w:rPr>
        <w:rFonts w:ascii="Symbol" w:hAnsi="Symbol" w:hint="default"/>
      </w:rPr>
    </w:lvl>
    <w:lvl w:ilvl="7" w:tplc="C7BADAB2">
      <w:start w:val="1"/>
      <w:numFmt w:val="bullet"/>
      <w:lvlText w:val="o"/>
      <w:lvlJc w:val="left"/>
      <w:pPr>
        <w:ind w:left="5760" w:hanging="360"/>
      </w:pPr>
      <w:rPr>
        <w:rFonts w:ascii="Courier New" w:hAnsi="Courier New" w:hint="default"/>
      </w:rPr>
    </w:lvl>
    <w:lvl w:ilvl="8" w:tplc="5D06186A">
      <w:start w:val="1"/>
      <w:numFmt w:val="bullet"/>
      <w:lvlText w:val=""/>
      <w:lvlJc w:val="left"/>
      <w:pPr>
        <w:ind w:left="6480" w:hanging="360"/>
      </w:pPr>
      <w:rPr>
        <w:rFonts w:ascii="Wingdings" w:hAnsi="Wingdings" w:hint="default"/>
      </w:rPr>
    </w:lvl>
  </w:abstractNum>
  <w:abstractNum w:abstractNumId="2" w15:restartNumberingAfterBreak="0">
    <w:nsid w:val="275F20A1"/>
    <w:multiLevelType w:val="hybridMultilevel"/>
    <w:tmpl w:val="699E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01528"/>
    <w:multiLevelType w:val="hybridMultilevel"/>
    <w:tmpl w:val="E02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67B94"/>
    <w:multiLevelType w:val="hybridMultilevel"/>
    <w:tmpl w:val="6636BB82"/>
    <w:lvl w:ilvl="0" w:tplc="EE3E3E16">
      <w:start w:val="1"/>
      <w:numFmt w:val="bullet"/>
      <w:lvlText w:val=""/>
      <w:lvlJc w:val="left"/>
      <w:pPr>
        <w:ind w:left="720" w:hanging="360"/>
      </w:pPr>
      <w:rPr>
        <w:rFonts w:ascii="Symbol" w:hAnsi="Symbol" w:hint="default"/>
      </w:rPr>
    </w:lvl>
    <w:lvl w:ilvl="1" w:tplc="43DA78B6">
      <w:start w:val="1"/>
      <w:numFmt w:val="bullet"/>
      <w:lvlText w:val="o"/>
      <w:lvlJc w:val="left"/>
      <w:pPr>
        <w:ind w:left="1440" w:hanging="360"/>
      </w:pPr>
      <w:rPr>
        <w:rFonts w:ascii="Courier New" w:hAnsi="Courier New" w:hint="default"/>
      </w:rPr>
    </w:lvl>
    <w:lvl w:ilvl="2" w:tplc="4FB8BAB0">
      <w:start w:val="1"/>
      <w:numFmt w:val="bullet"/>
      <w:lvlText w:val=""/>
      <w:lvlJc w:val="left"/>
      <w:pPr>
        <w:ind w:left="2160" w:hanging="360"/>
      </w:pPr>
      <w:rPr>
        <w:rFonts w:ascii="Wingdings" w:hAnsi="Wingdings" w:hint="default"/>
      </w:rPr>
    </w:lvl>
    <w:lvl w:ilvl="3" w:tplc="9CBAF31C">
      <w:start w:val="1"/>
      <w:numFmt w:val="bullet"/>
      <w:lvlText w:val=""/>
      <w:lvlJc w:val="left"/>
      <w:pPr>
        <w:ind w:left="2880" w:hanging="360"/>
      </w:pPr>
      <w:rPr>
        <w:rFonts w:ascii="Symbol" w:hAnsi="Symbol" w:hint="default"/>
      </w:rPr>
    </w:lvl>
    <w:lvl w:ilvl="4" w:tplc="11D43558">
      <w:start w:val="1"/>
      <w:numFmt w:val="bullet"/>
      <w:lvlText w:val="o"/>
      <w:lvlJc w:val="left"/>
      <w:pPr>
        <w:ind w:left="3600" w:hanging="360"/>
      </w:pPr>
      <w:rPr>
        <w:rFonts w:ascii="Courier New" w:hAnsi="Courier New" w:hint="default"/>
      </w:rPr>
    </w:lvl>
    <w:lvl w:ilvl="5" w:tplc="EAEE53CE">
      <w:start w:val="1"/>
      <w:numFmt w:val="bullet"/>
      <w:lvlText w:val=""/>
      <w:lvlJc w:val="left"/>
      <w:pPr>
        <w:ind w:left="4320" w:hanging="360"/>
      </w:pPr>
      <w:rPr>
        <w:rFonts w:ascii="Wingdings" w:hAnsi="Wingdings" w:hint="default"/>
      </w:rPr>
    </w:lvl>
    <w:lvl w:ilvl="6" w:tplc="979CE4C0">
      <w:start w:val="1"/>
      <w:numFmt w:val="bullet"/>
      <w:lvlText w:val=""/>
      <w:lvlJc w:val="left"/>
      <w:pPr>
        <w:ind w:left="5040" w:hanging="360"/>
      </w:pPr>
      <w:rPr>
        <w:rFonts w:ascii="Symbol" w:hAnsi="Symbol" w:hint="default"/>
      </w:rPr>
    </w:lvl>
    <w:lvl w:ilvl="7" w:tplc="1886464A">
      <w:start w:val="1"/>
      <w:numFmt w:val="bullet"/>
      <w:lvlText w:val="o"/>
      <w:lvlJc w:val="left"/>
      <w:pPr>
        <w:ind w:left="5760" w:hanging="360"/>
      </w:pPr>
      <w:rPr>
        <w:rFonts w:ascii="Courier New" w:hAnsi="Courier New" w:hint="default"/>
      </w:rPr>
    </w:lvl>
    <w:lvl w:ilvl="8" w:tplc="D898F1AE">
      <w:start w:val="1"/>
      <w:numFmt w:val="bullet"/>
      <w:lvlText w:val=""/>
      <w:lvlJc w:val="left"/>
      <w:pPr>
        <w:ind w:left="6480" w:hanging="360"/>
      </w:pPr>
      <w:rPr>
        <w:rFonts w:ascii="Wingdings" w:hAnsi="Wingdings" w:hint="default"/>
      </w:rPr>
    </w:lvl>
  </w:abstractNum>
  <w:abstractNum w:abstractNumId="5" w15:restartNumberingAfterBreak="0">
    <w:nsid w:val="51A45B5F"/>
    <w:multiLevelType w:val="hybridMultilevel"/>
    <w:tmpl w:val="CD8400FA"/>
    <w:lvl w:ilvl="0" w:tplc="C97A099C">
      <w:start w:val="1"/>
      <w:numFmt w:val="bullet"/>
      <w:lvlText w:val=""/>
      <w:lvlJc w:val="left"/>
      <w:pPr>
        <w:ind w:left="720" w:hanging="360"/>
      </w:pPr>
      <w:rPr>
        <w:rFonts w:ascii="Symbol" w:hAnsi="Symbol" w:hint="default"/>
      </w:rPr>
    </w:lvl>
    <w:lvl w:ilvl="1" w:tplc="EB98EAB6">
      <w:start w:val="1"/>
      <w:numFmt w:val="bullet"/>
      <w:lvlText w:val="o"/>
      <w:lvlJc w:val="left"/>
      <w:pPr>
        <w:ind w:left="1440" w:hanging="360"/>
      </w:pPr>
      <w:rPr>
        <w:rFonts w:ascii="Courier New" w:hAnsi="Courier New" w:hint="default"/>
      </w:rPr>
    </w:lvl>
    <w:lvl w:ilvl="2" w:tplc="CC66FA28">
      <w:start w:val="1"/>
      <w:numFmt w:val="bullet"/>
      <w:lvlText w:val=""/>
      <w:lvlJc w:val="left"/>
      <w:pPr>
        <w:ind w:left="2160" w:hanging="360"/>
      </w:pPr>
      <w:rPr>
        <w:rFonts w:ascii="Wingdings" w:hAnsi="Wingdings" w:hint="default"/>
      </w:rPr>
    </w:lvl>
    <w:lvl w:ilvl="3" w:tplc="9B86F2CC">
      <w:start w:val="1"/>
      <w:numFmt w:val="bullet"/>
      <w:lvlText w:val=""/>
      <w:lvlJc w:val="left"/>
      <w:pPr>
        <w:ind w:left="2880" w:hanging="360"/>
      </w:pPr>
      <w:rPr>
        <w:rFonts w:ascii="Symbol" w:hAnsi="Symbol" w:hint="default"/>
      </w:rPr>
    </w:lvl>
    <w:lvl w:ilvl="4" w:tplc="0F9671F8">
      <w:start w:val="1"/>
      <w:numFmt w:val="bullet"/>
      <w:lvlText w:val="o"/>
      <w:lvlJc w:val="left"/>
      <w:pPr>
        <w:ind w:left="3600" w:hanging="360"/>
      </w:pPr>
      <w:rPr>
        <w:rFonts w:ascii="Courier New" w:hAnsi="Courier New" w:hint="default"/>
      </w:rPr>
    </w:lvl>
    <w:lvl w:ilvl="5" w:tplc="B0A64C40">
      <w:start w:val="1"/>
      <w:numFmt w:val="bullet"/>
      <w:lvlText w:val=""/>
      <w:lvlJc w:val="left"/>
      <w:pPr>
        <w:ind w:left="4320" w:hanging="360"/>
      </w:pPr>
      <w:rPr>
        <w:rFonts w:ascii="Wingdings" w:hAnsi="Wingdings" w:hint="default"/>
      </w:rPr>
    </w:lvl>
    <w:lvl w:ilvl="6" w:tplc="89CE38A6">
      <w:start w:val="1"/>
      <w:numFmt w:val="bullet"/>
      <w:lvlText w:val=""/>
      <w:lvlJc w:val="left"/>
      <w:pPr>
        <w:ind w:left="5040" w:hanging="360"/>
      </w:pPr>
      <w:rPr>
        <w:rFonts w:ascii="Symbol" w:hAnsi="Symbol" w:hint="default"/>
      </w:rPr>
    </w:lvl>
    <w:lvl w:ilvl="7" w:tplc="C0B2F10C">
      <w:start w:val="1"/>
      <w:numFmt w:val="bullet"/>
      <w:lvlText w:val="o"/>
      <w:lvlJc w:val="left"/>
      <w:pPr>
        <w:ind w:left="5760" w:hanging="360"/>
      </w:pPr>
      <w:rPr>
        <w:rFonts w:ascii="Courier New" w:hAnsi="Courier New" w:hint="default"/>
      </w:rPr>
    </w:lvl>
    <w:lvl w:ilvl="8" w:tplc="E166B2CA">
      <w:start w:val="1"/>
      <w:numFmt w:val="bullet"/>
      <w:lvlText w:val=""/>
      <w:lvlJc w:val="left"/>
      <w:pPr>
        <w:ind w:left="6480" w:hanging="360"/>
      </w:pPr>
      <w:rPr>
        <w:rFonts w:ascii="Wingdings" w:hAnsi="Wingdings" w:hint="default"/>
      </w:rPr>
    </w:lvl>
  </w:abstractNum>
  <w:abstractNum w:abstractNumId="6" w15:restartNumberingAfterBreak="0">
    <w:nsid w:val="6F282E14"/>
    <w:multiLevelType w:val="hybridMultilevel"/>
    <w:tmpl w:val="5400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399641">
    <w:abstractNumId w:val="4"/>
  </w:num>
  <w:num w:numId="2" w16cid:durableId="1404252666">
    <w:abstractNumId w:val="5"/>
  </w:num>
  <w:num w:numId="3" w16cid:durableId="1057170786">
    <w:abstractNumId w:val="1"/>
  </w:num>
  <w:num w:numId="4" w16cid:durableId="957372265">
    <w:abstractNumId w:val="0"/>
  </w:num>
  <w:num w:numId="5" w16cid:durableId="510798477">
    <w:abstractNumId w:val="6"/>
  </w:num>
  <w:num w:numId="6" w16cid:durableId="830373248">
    <w:abstractNumId w:val="3"/>
  </w:num>
  <w:num w:numId="7" w16cid:durableId="168640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723D8F"/>
    <w:rsid w:val="00025520"/>
    <w:rsid w:val="00045526"/>
    <w:rsid w:val="0005777A"/>
    <w:rsid w:val="00064166"/>
    <w:rsid w:val="0009530B"/>
    <w:rsid w:val="000F2272"/>
    <w:rsid w:val="0010426C"/>
    <w:rsid w:val="0014179D"/>
    <w:rsid w:val="00144EB9"/>
    <w:rsid w:val="00154A2C"/>
    <w:rsid w:val="0017305B"/>
    <w:rsid w:val="00194680"/>
    <w:rsid w:val="001A74F6"/>
    <w:rsid w:val="001B73AB"/>
    <w:rsid w:val="001C2909"/>
    <w:rsid w:val="001F57A4"/>
    <w:rsid w:val="00250D3E"/>
    <w:rsid w:val="002F7C83"/>
    <w:rsid w:val="00321227"/>
    <w:rsid w:val="00325BB9"/>
    <w:rsid w:val="00334193"/>
    <w:rsid w:val="00374F79"/>
    <w:rsid w:val="003C0969"/>
    <w:rsid w:val="003D7A81"/>
    <w:rsid w:val="003E6888"/>
    <w:rsid w:val="00446159"/>
    <w:rsid w:val="0045498E"/>
    <w:rsid w:val="0047546C"/>
    <w:rsid w:val="0048174A"/>
    <w:rsid w:val="00490BBB"/>
    <w:rsid w:val="004A2C30"/>
    <w:rsid w:val="004B184C"/>
    <w:rsid w:val="00503795"/>
    <w:rsid w:val="00506EBB"/>
    <w:rsid w:val="00522144"/>
    <w:rsid w:val="005632F6"/>
    <w:rsid w:val="005B118A"/>
    <w:rsid w:val="005C25C8"/>
    <w:rsid w:val="00606C44"/>
    <w:rsid w:val="00612737"/>
    <w:rsid w:val="0068669E"/>
    <w:rsid w:val="006C1639"/>
    <w:rsid w:val="006C6AFE"/>
    <w:rsid w:val="00706717"/>
    <w:rsid w:val="00774745"/>
    <w:rsid w:val="007A4B2F"/>
    <w:rsid w:val="007A6DA7"/>
    <w:rsid w:val="007EFCD2"/>
    <w:rsid w:val="008202AF"/>
    <w:rsid w:val="00824698"/>
    <w:rsid w:val="008E6A10"/>
    <w:rsid w:val="008F61F8"/>
    <w:rsid w:val="00912735"/>
    <w:rsid w:val="00916CC3"/>
    <w:rsid w:val="00976796"/>
    <w:rsid w:val="00984EE7"/>
    <w:rsid w:val="009A2EA4"/>
    <w:rsid w:val="009C017D"/>
    <w:rsid w:val="009C4FCD"/>
    <w:rsid w:val="00A77C13"/>
    <w:rsid w:val="00AC3DF9"/>
    <w:rsid w:val="00AC7320"/>
    <w:rsid w:val="00B05A0F"/>
    <w:rsid w:val="00B636B1"/>
    <w:rsid w:val="00B72F7A"/>
    <w:rsid w:val="00C110AD"/>
    <w:rsid w:val="00C205EE"/>
    <w:rsid w:val="00C91CE2"/>
    <w:rsid w:val="00CE2B5B"/>
    <w:rsid w:val="00CF5281"/>
    <w:rsid w:val="00D44071"/>
    <w:rsid w:val="00DF54EC"/>
    <w:rsid w:val="00E03A6F"/>
    <w:rsid w:val="00E13B41"/>
    <w:rsid w:val="00E4409F"/>
    <w:rsid w:val="00E517FE"/>
    <w:rsid w:val="00EA2723"/>
    <w:rsid w:val="00ED77EA"/>
    <w:rsid w:val="00F33C59"/>
    <w:rsid w:val="00F4673F"/>
    <w:rsid w:val="00F733F8"/>
    <w:rsid w:val="00F7733D"/>
    <w:rsid w:val="00F82244"/>
    <w:rsid w:val="00FB0EE8"/>
    <w:rsid w:val="00FB17C1"/>
    <w:rsid w:val="00FB1C7D"/>
    <w:rsid w:val="029E10E3"/>
    <w:rsid w:val="035ED620"/>
    <w:rsid w:val="0459B20F"/>
    <w:rsid w:val="0473CEA9"/>
    <w:rsid w:val="04A765DD"/>
    <w:rsid w:val="04CBE73C"/>
    <w:rsid w:val="053C1B36"/>
    <w:rsid w:val="05C48827"/>
    <w:rsid w:val="06EC9F60"/>
    <w:rsid w:val="0A25ACAF"/>
    <w:rsid w:val="0ADD19D3"/>
    <w:rsid w:val="0BAD49A0"/>
    <w:rsid w:val="0D34A944"/>
    <w:rsid w:val="0D5E9902"/>
    <w:rsid w:val="0D7B97EC"/>
    <w:rsid w:val="0DD03F9B"/>
    <w:rsid w:val="0E1201FF"/>
    <w:rsid w:val="0EDB569F"/>
    <w:rsid w:val="0F305C74"/>
    <w:rsid w:val="0F77E426"/>
    <w:rsid w:val="0F99C9F0"/>
    <w:rsid w:val="101EA9A4"/>
    <w:rsid w:val="1124D947"/>
    <w:rsid w:val="126282F8"/>
    <w:rsid w:val="12F93723"/>
    <w:rsid w:val="13038DC1"/>
    <w:rsid w:val="14624965"/>
    <w:rsid w:val="14742237"/>
    <w:rsid w:val="14A61417"/>
    <w:rsid w:val="150F6228"/>
    <w:rsid w:val="159CCB8F"/>
    <w:rsid w:val="16195946"/>
    <w:rsid w:val="17D9CDB6"/>
    <w:rsid w:val="187CBE96"/>
    <w:rsid w:val="1A89194B"/>
    <w:rsid w:val="1C189267"/>
    <w:rsid w:val="1D0FCFFA"/>
    <w:rsid w:val="1D385E22"/>
    <w:rsid w:val="1EEE9917"/>
    <w:rsid w:val="1F08CCFD"/>
    <w:rsid w:val="200EFDFF"/>
    <w:rsid w:val="2149EF02"/>
    <w:rsid w:val="2490A6F1"/>
    <w:rsid w:val="25E8A304"/>
    <w:rsid w:val="261C6580"/>
    <w:rsid w:val="2694348A"/>
    <w:rsid w:val="271BBEAF"/>
    <w:rsid w:val="27EAE429"/>
    <w:rsid w:val="27F9FE75"/>
    <w:rsid w:val="28449638"/>
    <w:rsid w:val="2A5263D0"/>
    <w:rsid w:val="2A69EB61"/>
    <w:rsid w:val="2DC0DEA8"/>
    <w:rsid w:val="2EBDA68C"/>
    <w:rsid w:val="2EC34AF8"/>
    <w:rsid w:val="2FB93A02"/>
    <w:rsid w:val="307B646A"/>
    <w:rsid w:val="30F2110C"/>
    <w:rsid w:val="323B4E37"/>
    <w:rsid w:val="32DC0E46"/>
    <w:rsid w:val="34D1A0E7"/>
    <w:rsid w:val="35278475"/>
    <w:rsid w:val="36B38BD0"/>
    <w:rsid w:val="36B5E1E8"/>
    <w:rsid w:val="37B6DA29"/>
    <w:rsid w:val="38B1D91B"/>
    <w:rsid w:val="3A68365C"/>
    <w:rsid w:val="3A964DCB"/>
    <w:rsid w:val="3BFF6528"/>
    <w:rsid w:val="3C214FC0"/>
    <w:rsid w:val="3C8F46D1"/>
    <w:rsid w:val="3C978596"/>
    <w:rsid w:val="3D2746F7"/>
    <w:rsid w:val="3D73A7EB"/>
    <w:rsid w:val="3EC11306"/>
    <w:rsid w:val="3F264278"/>
    <w:rsid w:val="3FBCDABD"/>
    <w:rsid w:val="401F0C01"/>
    <w:rsid w:val="4026D61E"/>
    <w:rsid w:val="403B9806"/>
    <w:rsid w:val="4091D80F"/>
    <w:rsid w:val="40C97E58"/>
    <w:rsid w:val="412741EC"/>
    <w:rsid w:val="41CA9A9C"/>
    <w:rsid w:val="4537D358"/>
    <w:rsid w:val="461F9512"/>
    <w:rsid w:val="474F89EC"/>
    <w:rsid w:val="47881F31"/>
    <w:rsid w:val="48408B6F"/>
    <w:rsid w:val="4A30180A"/>
    <w:rsid w:val="4AC44E20"/>
    <w:rsid w:val="4B3F9EED"/>
    <w:rsid w:val="4B867211"/>
    <w:rsid w:val="4B9B9233"/>
    <w:rsid w:val="4C56C581"/>
    <w:rsid w:val="4DE97AC3"/>
    <w:rsid w:val="4DF72758"/>
    <w:rsid w:val="4E13DF7B"/>
    <w:rsid w:val="4EA33991"/>
    <w:rsid w:val="4EA3DB05"/>
    <w:rsid w:val="4F1D42D7"/>
    <w:rsid w:val="4F641868"/>
    <w:rsid w:val="5087084B"/>
    <w:rsid w:val="5215FDED"/>
    <w:rsid w:val="524045DC"/>
    <w:rsid w:val="53FEF3C2"/>
    <w:rsid w:val="54988E1A"/>
    <w:rsid w:val="579AC2C8"/>
    <w:rsid w:val="58033EDF"/>
    <w:rsid w:val="58068BC4"/>
    <w:rsid w:val="588AE376"/>
    <w:rsid w:val="5B2DB2C7"/>
    <w:rsid w:val="5B530241"/>
    <w:rsid w:val="5BCB28C8"/>
    <w:rsid w:val="5C544322"/>
    <w:rsid w:val="5C8371B5"/>
    <w:rsid w:val="5CEB48A4"/>
    <w:rsid w:val="5D412347"/>
    <w:rsid w:val="5D9F963E"/>
    <w:rsid w:val="5E1EE864"/>
    <w:rsid w:val="61937A13"/>
    <w:rsid w:val="61A7142C"/>
    <w:rsid w:val="63F972D9"/>
    <w:rsid w:val="667E03C4"/>
    <w:rsid w:val="66F8C680"/>
    <w:rsid w:val="6734E4B9"/>
    <w:rsid w:val="67762992"/>
    <w:rsid w:val="68219028"/>
    <w:rsid w:val="6AA6CCFE"/>
    <w:rsid w:val="6B723D8F"/>
    <w:rsid w:val="6C51990A"/>
    <w:rsid w:val="6C8E446B"/>
    <w:rsid w:val="6D8F8D7E"/>
    <w:rsid w:val="6EB87566"/>
    <w:rsid w:val="6FE85AB9"/>
    <w:rsid w:val="71145E61"/>
    <w:rsid w:val="72407BFF"/>
    <w:rsid w:val="7458EEC1"/>
    <w:rsid w:val="75F0C174"/>
    <w:rsid w:val="75F8FD6B"/>
    <w:rsid w:val="7601133F"/>
    <w:rsid w:val="760D7E93"/>
    <w:rsid w:val="77A53499"/>
    <w:rsid w:val="77C9B5D1"/>
    <w:rsid w:val="78423D4A"/>
    <w:rsid w:val="784E57F1"/>
    <w:rsid w:val="7854E5B7"/>
    <w:rsid w:val="79BFF256"/>
    <w:rsid w:val="79DB2ADF"/>
    <w:rsid w:val="7A4920F1"/>
    <w:rsid w:val="7B40A6A6"/>
    <w:rsid w:val="7C5ADEAE"/>
    <w:rsid w:val="7C976B39"/>
    <w:rsid w:val="7D55A91E"/>
    <w:rsid w:val="7D83DD6F"/>
    <w:rsid w:val="7E54976F"/>
    <w:rsid w:val="7EBD7614"/>
    <w:rsid w:val="7F633DD6"/>
    <w:rsid w:val="7F8F4C8B"/>
    <w:rsid w:val="7FC5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3D8F"/>
  <w15:chartTrackingRefBased/>
  <w15:docId w15:val="{D06412EA-2680-46A2-9885-226586AA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7C976B39"/>
    <w:pPr>
      <w:spacing w:after="0"/>
    </w:pPr>
  </w:style>
  <w:style w:type="paragraph" w:styleId="ListParagraph">
    <w:name w:val="List Paragraph"/>
    <w:basedOn w:val="Normal"/>
    <w:uiPriority w:val="34"/>
    <w:qFormat/>
    <w:rsid w:val="7C976B39"/>
    <w:pPr>
      <w:ind w:left="720"/>
      <w:contextualSpacing/>
    </w:pPr>
  </w:style>
  <w:style w:type="character" w:styleId="Hyperlink">
    <w:name w:val="Hyperlink"/>
    <w:basedOn w:val="DefaultParagraphFont"/>
    <w:uiPriority w:val="99"/>
    <w:unhideWhenUsed/>
    <w:rsid w:val="271BBEA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4590">
      <w:bodyDiv w:val="1"/>
      <w:marLeft w:val="0"/>
      <w:marRight w:val="0"/>
      <w:marTop w:val="0"/>
      <w:marBottom w:val="0"/>
      <w:divBdr>
        <w:top w:val="none" w:sz="0" w:space="0" w:color="auto"/>
        <w:left w:val="none" w:sz="0" w:space="0" w:color="auto"/>
        <w:bottom w:val="none" w:sz="0" w:space="0" w:color="auto"/>
        <w:right w:val="none" w:sz="0" w:space="0" w:color="auto"/>
      </w:divBdr>
    </w:div>
    <w:div w:id="294991545">
      <w:bodyDiv w:val="1"/>
      <w:marLeft w:val="0"/>
      <w:marRight w:val="0"/>
      <w:marTop w:val="0"/>
      <w:marBottom w:val="0"/>
      <w:divBdr>
        <w:top w:val="none" w:sz="0" w:space="0" w:color="auto"/>
        <w:left w:val="none" w:sz="0" w:space="0" w:color="auto"/>
        <w:bottom w:val="none" w:sz="0" w:space="0" w:color="auto"/>
        <w:right w:val="none" w:sz="0" w:space="0" w:color="auto"/>
      </w:divBdr>
    </w:div>
    <w:div w:id="310984131">
      <w:bodyDiv w:val="1"/>
      <w:marLeft w:val="0"/>
      <w:marRight w:val="0"/>
      <w:marTop w:val="0"/>
      <w:marBottom w:val="0"/>
      <w:divBdr>
        <w:top w:val="none" w:sz="0" w:space="0" w:color="auto"/>
        <w:left w:val="none" w:sz="0" w:space="0" w:color="auto"/>
        <w:bottom w:val="none" w:sz="0" w:space="0" w:color="auto"/>
        <w:right w:val="none" w:sz="0" w:space="0" w:color="auto"/>
      </w:divBdr>
    </w:div>
    <w:div w:id="46196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0BDD19F10274DA926FE1EF8256460" ma:contentTypeVersion="15" ma:contentTypeDescription="Create a new document." ma:contentTypeScope="" ma:versionID="6ddf308db61378c8c66074ba551504f2">
  <xsd:schema xmlns:xsd="http://www.w3.org/2001/XMLSchema" xmlns:xs="http://www.w3.org/2001/XMLSchema" xmlns:p="http://schemas.microsoft.com/office/2006/metadata/properties" xmlns:ns2="961492e7-620d-4e46-8112-e000b7c73225" xmlns:ns3="710e47a4-3111-4321-a1c5-0e712ec8afd7" targetNamespace="http://schemas.microsoft.com/office/2006/metadata/properties" ma:root="true" ma:fieldsID="b787bcc5984e4aaac8fac1ffa60badf2" ns2:_="" ns3:_="">
    <xsd:import namespace="961492e7-620d-4e46-8112-e000b7c73225"/>
    <xsd:import namespace="710e47a4-3111-4321-a1c5-0e712ec8af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492e7-620d-4e46-8112-e000b7c73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21672f-2025-406f-85b6-72423b60ca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e47a4-3111-4321-a1c5-0e712ec8af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96bcbc-c0cf-49f4-9e05-0d7384d0fe1c}" ma:internalName="TaxCatchAll" ma:showField="CatchAllData" ma:web="710e47a4-3111-4321-a1c5-0e712ec8a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0e47a4-3111-4321-a1c5-0e712ec8afd7" xsi:nil="true"/>
    <lcf76f155ced4ddcb4097134ff3c332f xmlns="961492e7-620d-4e46-8112-e000b7c73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277C9-6A66-4C18-9919-46293E05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492e7-620d-4e46-8112-e000b7c73225"/>
    <ds:schemaRef ds:uri="710e47a4-3111-4321-a1c5-0e712ec8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40A46-0C59-43F9-BDD1-77A028CD5BE2}">
  <ds:schemaRefs>
    <ds:schemaRef ds:uri="http://schemas.microsoft.com/office/2006/metadata/properties"/>
    <ds:schemaRef ds:uri="http://schemas.microsoft.com/office/infopath/2007/PartnerControls"/>
    <ds:schemaRef ds:uri="710e47a4-3111-4321-a1c5-0e712ec8afd7"/>
    <ds:schemaRef ds:uri="961492e7-620d-4e46-8112-e000b7c73225"/>
  </ds:schemaRefs>
</ds:datastoreItem>
</file>

<file path=customXml/itemProps3.xml><?xml version="1.0" encoding="utf-8"?>
<ds:datastoreItem xmlns:ds="http://schemas.openxmlformats.org/officeDocument/2006/customXml" ds:itemID="{106BB823-E8D8-4F2B-9A88-55EB344B2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Traut</dc:creator>
  <cp:keywords/>
  <dc:description/>
  <cp:lastModifiedBy>Jorya Foster</cp:lastModifiedBy>
  <cp:revision>78</cp:revision>
  <dcterms:created xsi:type="dcterms:W3CDTF">2025-06-02T19:20:00Z</dcterms:created>
  <dcterms:modified xsi:type="dcterms:W3CDTF">2025-06-19T14:07:00Z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0x0101009710BDD19F10274DA926FE1EF8256460</vt:lpwstr>
  </property>
  <property fmtid="{D5CDD505-2E9C-101B-9397-08002B2CF9AE}" pid="3" name="MediaServiceImageTags">
    <vt:lpwstr/>
  </property>
</Properties>
</file>